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61" w:rsidRPr="001F18E3" w:rsidRDefault="009B0161" w:rsidP="009B0161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1F18E3">
        <w:rPr>
          <w:rFonts w:ascii="標楷體" w:eastAsia="標楷體" w:hAnsi="標楷體" w:hint="eastAsia"/>
          <w:b/>
          <w:bCs/>
          <w:sz w:val="40"/>
          <w:szCs w:val="32"/>
        </w:rPr>
        <w:t>新北市政府文化局</w:t>
      </w:r>
    </w:p>
    <w:p w:rsidR="009B0161" w:rsidRPr="00A9052A" w:rsidRDefault="00C22511" w:rsidP="001F18E3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  <w:szCs w:val="32"/>
        </w:rPr>
        <w:t>108</w:t>
      </w:r>
      <w:proofErr w:type="gramEnd"/>
      <w:r>
        <w:rPr>
          <w:rFonts w:ascii="標楷體" w:eastAsia="標楷體" w:hAnsi="標楷體" w:hint="eastAsia"/>
          <w:b/>
          <w:bCs/>
          <w:sz w:val="36"/>
          <w:szCs w:val="32"/>
        </w:rPr>
        <w:t>年度</w:t>
      </w:r>
      <w:r w:rsidR="009B0161" w:rsidRPr="00A9052A">
        <w:rPr>
          <w:rFonts w:ascii="標楷體" w:eastAsia="標楷體" w:hAnsi="標楷體" w:hint="eastAsia"/>
          <w:b/>
          <w:bCs/>
          <w:sz w:val="36"/>
          <w:szCs w:val="32"/>
        </w:rPr>
        <w:t>「</w:t>
      </w:r>
      <w:r w:rsidR="003107C1" w:rsidRPr="003107C1">
        <w:rPr>
          <w:rFonts w:ascii="標楷體" w:eastAsia="標楷體" w:hAnsi="標楷體" w:hint="eastAsia"/>
          <w:b/>
          <w:bCs/>
          <w:sz w:val="36"/>
          <w:szCs w:val="32"/>
        </w:rPr>
        <w:t>新北市藝文中心、新莊文化藝術中心及樹林藝文中心</w:t>
      </w:r>
      <w:r w:rsidR="009B0161" w:rsidRPr="00A9052A">
        <w:rPr>
          <w:rFonts w:ascii="標楷體" w:eastAsia="標楷體" w:hAnsi="標楷體" w:hint="eastAsia"/>
          <w:b/>
          <w:bCs/>
          <w:sz w:val="36"/>
          <w:szCs w:val="32"/>
        </w:rPr>
        <w:t>演藝團隊駐館計畫」</w:t>
      </w:r>
    </w:p>
    <w:p w:rsidR="009B0161" w:rsidRPr="00A9052A" w:rsidRDefault="009B0161" w:rsidP="001F18E3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6"/>
        </w:rPr>
      </w:pPr>
      <w:r w:rsidRPr="00A9052A">
        <w:rPr>
          <w:rFonts w:ascii="標楷體" w:eastAsia="標楷體" w:hAnsi="標楷體" w:hint="eastAsia"/>
          <w:b/>
          <w:bCs/>
          <w:sz w:val="36"/>
          <w:szCs w:val="32"/>
        </w:rPr>
        <w:t>甄選辦法</w:t>
      </w:r>
    </w:p>
    <w:p w:rsidR="009B0161" w:rsidRPr="00A9052A" w:rsidRDefault="009B0161" w:rsidP="00377DE1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b/>
          <w:sz w:val="26"/>
          <w:szCs w:val="26"/>
        </w:rPr>
        <w:t>主旨</w:t>
      </w:r>
      <w:r w:rsidRPr="00A9052A">
        <w:rPr>
          <w:rFonts w:ascii="標楷體" w:eastAsia="標楷體" w:hAnsi="標楷體"/>
          <w:sz w:val="26"/>
          <w:szCs w:val="26"/>
        </w:rPr>
        <w:br/>
      </w:r>
      <w:r w:rsidRPr="00A9052A">
        <w:rPr>
          <w:rFonts w:ascii="標楷體" w:eastAsia="標楷體" w:hAnsi="標楷體" w:hint="eastAsia"/>
          <w:sz w:val="26"/>
          <w:szCs w:val="26"/>
        </w:rPr>
        <w:t>新北市政府文化局（以下簡稱本局）為協助所屬新北市藝文中心</w:t>
      </w:r>
      <w:r w:rsidR="00EF527F">
        <w:rPr>
          <w:rFonts w:ascii="標楷體" w:eastAsia="標楷體" w:hAnsi="標楷體" w:hint="eastAsia"/>
          <w:sz w:val="26"/>
          <w:szCs w:val="26"/>
        </w:rPr>
        <w:t>、</w:t>
      </w:r>
      <w:r w:rsidR="00EF527F" w:rsidRPr="00EF527F">
        <w:rPr>
          <w:rFonts w:ascii="標楷體" w:eastAsia="標楷體" w:hAnsi="標楷體" w:hint="eastAsia"/>
          <w:sz w:val="26"/>
          <w:szCs w:val="26"/>
        </w:rPr>
        <w:t>新莊文化藝術中心及樹林藝文中心</w:t>
      </w:r>
      <w:r w:rsidRPr="00A9052A">
        <w:rPr>
          <w:rFonts w:ascii="標楷體" w:eastAsia="標楷體" w:hAnsi="標楷體" w:hint="eastAsia"/>
          <w:sz w:val="26"/>
          <w:szCs w:val="26"/>
        </w:rPr>
        <w:t>活化場館營運、建立劇場特色，特訂定本辦法促進專業演藝團隊駐館，以共同目標合作發展、提升展演品質、開發並經營在地藝文觀眾，營造本市優質藝術環境。</w:t>
      </w:r>
    </w:p>
    <w:p w:rsidR="009B0161" w:rsidRDefault="009B0161" w:rsidP="00377DE1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b/>
          <w:sz w:val="26"/>
          <w:szCs w:val="26"/>
        </w:rPr>
        <w:t>主辦單位</w:t>
      </w:r>
      <w:r w:rsidRPr="00A9052A">
        <w:rPr>
          <w:rFonts w:ascii="標楷體" w:eastAsia="標楷體" w:hAnsi="標楷體" w:hint="eastAsia"/>
          <w:sz w:val="26"/>
          <w:szCs w:val="26"/>
        </w:rPr>
        <w:br/>
        <w:t>新北市政府文化局</w:t>
      </w:r>
    </w:p>
    <w:p w:rsidR="00EF527F" w:rsidRPr="00EF527F" w:rsidRDefault="00EF527F" w:rsidP="00377DE1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辦理場地</w:t>
      </w:r>
      <w:r w:rsidR="001F18E3">
        <w:rPr>
          <w:rFonts w:ascii="標楷體" w:eastAsia="標楷體" w:hAnsi="標楷體" w:hint="eastAsia"/>
          <w:sz w:val="26"/>
          <w:szCs w:val="26"/>
        </w:rPr>
        <w:t>（辦理期程）</w:t>
      </w:r>
    </w:p>
    <w:p w:rsidR="00EF527F" w:rsidRDefault="00EF527F" w:rsidP="00EF527F">
      <w:pPr>
        <w:numPr>
          <w:ilvl w:val="0"/>
          <w:numId w:val="4"/>
        </w:numPr>
        <w:ind w:left="1400" w:hanging="920"/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新北市藝文中心</w:t>
      </w:r>
      <w:r>
        <w:rPr>
          <w:rFonts w:ascii="標楷體" w:eastAsia="標楷體" w:hAnsi="標楷體" w:hint="eastAsia"/>
          <w:sz w:val="26"/>
          <w:szCs w:val="26"/>
        </w:rPr>
        <w:t>演藝廳</w:t>
      </w:r>
      <w:r w:rsidR="001F18E3">
        <w:rPr>
          <w:rFonts w:ascii="標楷體" w:eastAsia="標楷體" w:hAnsi="標楷體" w:hint="eastAsia"/>
          <w:sz w:val="26"/>
          <w:szCs w:val="26"/>
        </w:rPr>
        <w:t>（108年1月至12月）</w:t>
      </w:r>
    </w:p>
    <w:p w:rsidR="00EF527F" w:rsidRPr="001F18E3" w:rsidRDefault="00EF527F" w:rsidP="001F18E3">
      <w:pPr>
        <w:numPr>
          <w:ilvl w:val="0"/>
          <w:numId w:val="4"/>
        </w:numPr>
        <w:ind w:left="1400" w:hanging="920"/>
        <w:rPr>
          <w:rFonts w:ascii="標楷體" w:eastAsia="標楷體" w:hAnsi="標楷體"/>
          <w:sz w:val="26"/>
          <w:szCs w:val="26"/>
        </w:rPr>
      </w:pPr>
      <w:r w:rsidRPr="00EF527F">
        <w:rPr>
          <w:rFonts w:ascii="標楷體" w:eastAsia="標楷體" w:hAnsi="標楷體" w:hint="eastAsia"/>
          <w:sz w:val="26"/>
          <w:szCs w:val="26"/>
        </w:rPr>
        <w:t>新莊文化藝術中心</w:t>
      </w:r>
      <w:r>
        <w:rPr>
          <w:rFonts w:ascii="標楷體" w:eastAsia="標楷體" w:hAnsi="標楷體" w:hint="eastAsia"/>
          <w:sz w:val="26"/>
          <w:szCs w:val="26"/>
        </w:rPr>
        <w:t>演藝廳</w:t>
      </w:r>
      <w:r w:rsidR="001F18E3">
        <w:rPr>
          <w:rFonts w:ascii="標楷體" w:eastAsia="標楷體" w:hAnsi="標楷體" w:hint="eastAsia"/>
          <w:sz w:val="26"/>
          <w:szCs w:val="26"/>
        </w:rPr>
        <w:t>（108年1月至12月）</w:t>
      </w:r>
    </w:p>
    <w:p w:rsidR="00EF527F" w:rsidRPr="001F18E3" w:rsidRDefault="00EF527F" w:rsidP="001F18E3">
      <w:pPr>
        <w:numPr>
          <w:ilvl w:val="0"/>
          <w:numId w:val="4"/>
        </w:numPr>
        <w:ind w:left="1400" w:hanging="920"/>
        <w:rPr>
          <w:rFonts w:ascii="標楷體" w:eastAsia="標楷體" w:hAnsi="標楷體"/>
          <w:sz w:val="26"/>
          <w:szCs w:val="26"/>
        </w:rPr>
      </w:pPr>
      <w:r w:rsidRPr="00EF527F">
        <w:rPr>
          <w:rFonts w:ascii="標楷體" w:eastAsia="標楷體" w:hAnsi="標楷體" w:hint="eastAsia"/>
          <w:sz w:val="26"/>
          <w:szCs w:val="26"/>
        </w:rPr>
        <w:t>樹林藝文中心</w:t>
      </w:r>
      <w:r w:rsidR="001F18E3">
        <w:rPr>
          <w:rFonts w:ascii="標楷體" w:eastAsia="標楷體" w:hAnsi="標楷體" w:hint="eastAsia"/>
          <w:sz w:val="26"/>
          <w:szCs w:val="26"/>
        </w:rPr>
        <w:t>（暫定108年5月至12月）</w:t>
      </w:r>
    </w:p>
    <w:p w:rsidR="009B0161" w:rsidRPr="00DF5D9F" w:rsidRDefault="009B0161" w:rsidP="00377DE1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b/>
          <w:sz w:val="26"/>
          <w:szCs w:val="26"/>
        </w:rPr>
      </w:pPr>
      <w:r w:rsidRPr="00A9052A">
        <w:rPr>
          <w:rFonts w:ascii="標楷體" w:eastAsia="標楷體" w:hAnsi="標楷體" w:hint="eastAsia"/>
          <w:b/>
          <w:sz w:val="26"/>
          <w:szCs w:val="26"/>
        </w:rPr>
        <w:t>報名資格</w:t>
      </w:r>
    </w:p>
    <w:p w:rsidR="009B0161" w:rsidRPr="00DF5D9F" w:rsidRDefault="009B0161" w:rsidP="004C02AD">
      <w:pPr>
        <w:numPr>
          <w:ilvl w:val="0"/>
          <w:numId w:val="14"/>
        </w:numPr>
        <w:ind w:left="1442" w:hanging="962"/>
        <w:rPr>
          <w:rFonts w:ascii="標楷體" w:eastAsia="標楷體" w:hAnsi="標楷體"/>
          <w:sz w:val="26"/>
          <w:szCs w:val="26"/>
        </w:rPr>
      </w:pPr>
      <w:r w:rsidRPr="00DF5D9F">
        <w:rPr>
          <w:rFonts w:ascii="標楷體" w:eastAsia="標楷體" w:hAnsi="標楷體" w:hint="eastAsia"/>
          <w:sz w:val="26"/>
          <w:szCs w:val="26"/>
        </w:rPr>
        <w:t>本辦法所稱演藝團隊，係指依相關法規於國內登記立案或設立之演藝活動團體。</w:t>
      </w:r>
    </w:p>
    <w:p w:rsidR="009B0161" w:rsidRPr="00DF5D9F" w:rsidRDefault="009B0161" w:rsidP="004C02AD">
      <w:pPr>
        <w:numPr>
          <w:ilvl w:val="0"/>
          <w:numId w:val="14"/>
        </w:numPr>
        <w:ind w:left="1442" w:hanging="962"/>
        <w:rPr>
          <w:rFonts w:ascii="標楷體" w:eastAsia="標楷體" w:hAnsi="標楷體"/>
          <w:sz w:val="26"/>
          <w:szCs w:val="26"/>
        </w:rPr>
      </w:pPr>
      <w:r w:rsidRPr="00DF5D9F">
        <w:rPr>
          <w:rFonts w:ascii="標楷體" w:eastAsia="標楷體" w:hAnsi="標楷體" w:hint="eastAsia"/>
          <w:sz w:val="26"/>
          <w:szCs w:val="26"/>
        </w:rPr>
        <w:t>立案滿一年，且非為政府機關、政黨或公民營事務單位所屬團隊、學校或其附屬團隊。</w:t>
      </w:r>
    </w:p>
    <w:p w:rsidR="009B0161" w:rsidRPr="00DF5D9F" w:rsidRDefault="004C02AD" w:rsidP="004C02AD">
      <w:pPr>
        <w:numPr>
          <w:ilvl w:val="0"/>
          <w:numId w:val="14"/>
        </w:numPr>
        <w:ind w:left="1456" w:hanging="9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實際從事</w:t>
      </w:r>
      <w:r w:rsidR="009B0161" w:rsidRPr="00DF5D9F">
        <w:rPr>
          <w:rFonts w:ascii="標楷體" w:eastAsia="標楷體" w:hAnsi="標楷體" w:hint="eastAsia"/>
          <w:sz w:val="26"/>
          <w:szCs w:val="26"/>
        </w:rPr>
        <w:t>表演藝術活動，年度展演製作一個以上及公開演出四場以上（不含聯誼、比賽性活動）；展演</w:t>
      </w:r>
      <w:proofErr w:type="gramStart"/>
      <w:r w:rsidR="009B0161" w:rsidRPr="00DF5D9F">
        <w:rPr>
          <w:rFonts w:ascii="標楷體" w:eastAsia="標楷體" w:hAnsi="標楷體" w:hint="eastAsia"/>
          <w:sz w:val="26"/>
          <w:szCs w:val="26"/>
        </w:rPr>
        <w:t>製作數係指</w:t>
      </w:r>
      <w:proofErr w:type="gramEnd"/>
      <w:r w:rsidR="009B0161" w:rsidRPr="00DF5D9F">
        <w:rPr>
          <w:rFonts w:ascii="標楷體" w:eastAsia="標楷體" w:hAnsi="標楷體" w:hint="eastAsia"/>
          <w:sz w:val="26"/>
          <w:szCs w:val="26"/>
        </w:rPr>
        <w:t>一套完整節目為一製作，非以演出場次計算；</w:t>
      </w:r>
      <w:proofErr w:type="gramStart"/>
      <w:r w:rsidR="009B0161" w:rsidRPr="00DF5D9F">
        <w:rPr>
          <w:rFonts w:ascii="標楷體" w:eastAsia="標楷體" w:hAnsi="標楷體" w:hint="eastAsia"/>
          <w:sz w:val="26"/>
          <w:szCs w:val="26"/>
        </w:rPr>
        <w:t>可含改編</w:t>
      </w:r>
      <w:proofErr w:type="gramEnd"/>
      <w:r w:rsidR="009B0161" w:rsidRPr="00DF5D9F">
        <w:rPr>
          <w:rFonts w:ascii="標楷體" w:eastAsia="標楷體" w:hAnsi="標楷體" w:hint="eastAsia"/>
          <w:sz w:val="26"/>
          <w:szCs w:val="26"/>
        </w:rPr>
        <w:t>或重製，</w:t>
      </w:r>
      <w:proofErr w:type="gramStart"/>
      <w:r w:rsidR="009B0161" w:rsidRPr="00DF5D9F">
        <w:rPr>
          <w:rFonts w:ascii="標楷體" w:eastAsia="標楷體" w:hAnsi="標楷體" w:hint="eastAsia"/>
          <w:sz w:val="26"/>
          <w:szCs w:val="26"/>
        </w:rPr>
        <w:t>然須為</w:t>
      </w:r>
      <w:proofErr w:type="gramEnd"/>
      <w:r w:rsidR="009B0161" w:rsidRPr="00DF5D9F">
        <w:rPr>
          <w:rFonts w:ascii="標楷體" w:eastAsia="標楷體" w:hAnsi="標楷體" w:hint="eastAsia"/>
          <w:sz w:val="26"/>
          <w:szCs w:val="26"/>
        </w:rPr>
        <w:t>完整之製作。</w:t>
      </w:r>
    </w:p>
    <w:p w:rsidR="009B0161" w:rsidRPr="00DF5D9F" w:rsidRDefault="00334B99" w:rsidP="004C02AD">
      <w:pPr>
        <w:numPr>
          <w:ilvl w:val="0"/>
          <w:numId w:val="14"/>
        </w:num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各場館</w:t>
      </w:r>
      <w:r w:rsidR="009B0161" w:rsidRPr="00DF5D9F">
        <w:rPr>
          <w:rFonts w:ascii="標楷體" w:eastAsia="標楷體" w:hAnsi="標楷體" w:hint="eastAsia"/>
          <w:sz w:val="26"/>
          <w:szCs w:val="26"/>
        </w:rPr>
        <w:t>甄選演藝團隊類別：</w:t>
      </w:r>
    </w:p>
    <w:p w:rsidR="00334B99" w:rsidRDefault="00334B99" w:rsidP="00334B99">
      <w:pPr>
        <w:numPr>
          <w:ilvl w:val="0"/>
          <w:numId w:val="5"/>
        </w:numPr>
        <w:rPr>
          <w:rFonts w:ascii="標楷體" w:eastAsia="標楷體" w:hAnsi="標楷體"/>
          <w:b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新北市藝文中心</w:t>
      </w:r>
      <w:r>
        <w:rPr>
          <w:rFonts w:ascii="標楷體" w:eastAsia="標楷體" w:hAnsi="標楷體" w:hint="eastAsia"/>
          <w:sz w:val="26"/>
          <w:szCs w:val="26"/>
        </w:rPr>
        <w:t>演藝廳：</w:t>
      </w:r>
      <w:r w:rsidRPr="00DF5D9F">
        <w:rPr>
          <w:rFonts w:ascii="標楷體" w:eastAsia="標楷體" w:hAnsi="標楷體" w:hint="eastAsia"/>
          <w:b/>
          <w:sz w:val="26"/>
          <w:szCs w:val="26"/>
        </w:rPr>
        <w:t>音樂劇</w:t>
      </w:r>
    </w:p>
    <w:p w:rsidR="00334B99" w:rsidRPr="00334B99" w:rsidRDefault="00334B99" w:rsidP="009B0161">
      <w:pPr>
        <w:numPr>
          <w:ilvl w:val="0"/>
          <w:numId w:val="5"/>
        </w:numPr>
        <w:rPr>
          <w:rFonts w:ascii="標楷體" w:eastAsia="標楷體" w:hAnsi="標楷體"/>
          <w:b/>
          <w:sz w:val="26"/>
          <w:szCs w:val="26"/>
        </w:rPr>
      </w:pPr>
      <w:r w:rsidRPr="00EF527F">
        <w:rPr>
          <w:rFonts w:ascii="標楷體" w:eastAsia="標楷體" w:hAnsi="標楷體" w:hint="eastAsia"/>
          <w:sz w:val="26"/>
          <w:szCs w:val="26"/>
        </w:rPr>
        <w:t>新莊文化藝術中心</w:t>
      </w:r>
      <w:r>
        <w:rPr>
          <w:rFonts w:ascii="標楷體" w:eastAsia="標楷體" w:hAnsi="標楷體" w:hint="eastAsia"/>
          <w:sz w:val="26"/>
          <w:szCs w:val="26"/>
        </w:rPr>
        <w:t>演藝廳及樹林藝文中心：</w:t>
      </w:r>
    </w:p>
    <w:p w:rsidR="009B0161" w:rsidRPr="00334B99" w:rsidRDefault="009B0161" w:rsidP="00334B99">
      <w:pPr>
        <w:pStyle w:val="a8"/>
        <w:numPr>
          <w:ilvl w:val="1"/>
          <w:numId w:val="5"/>
        </w:numPr>
        <w:ind w:leftChars="0" w:left="1560" w:hanging="284"/>
        <w:rPr>
          <w:rFonts w:ascii="標楷體" w:eastAsia="標楷體" w:hAnsi="標楷體"/>
          <w:b/>
          <w:sz w:val="26"/>
          <w:szCs w:val="26"/>
        </w:rPr>
      </w:pPr>
      <w:r w:rsidRPr="00334B99">
        <w:rPr>
          <w:rFonts w:ascii="標楷體" w:eastAsia="標楷體" w:hAnsi="標楷體" w:hint="eastAsia"/>
          <w:b/>
          <w:sz w:val="26"/>
          <w:szCs w:val="26"/>
        </w:rPr>
        <w:t>音樂</w:t>
      </w:r>
    </w:p>
    <w:p w:rsidR="009B0161" w:rsidRDefault="009B0161" w:rsidP="00334B99">
      <w:pPr>
        <w:pStyle w:val="a8"/>
        <w:numPr>
          <w:ilvl w:val="1"/>
          <w:numId w:val="5"/>
        </w:numPr>
        <w:ind w:leftChars="0" w:left="1560" w:hanging="284"/>
        <w:rPr>
          <w:rFonts w:ascii="標楷體" w:eastAsia="標楷體" w:hAnsi="標楷體"/>
          <w:b/>
          <w:sz w:val="26"/>
          <w:szCs w:val="26"/>
        </w:rPr>
      </w:pPr>
      <w:r w:rsidRPr="00DF5D9F">
        <w:rPr>
          <w:rFonts w:ascii="標楷體" w:eastAsia="標楷體" w:hAnsi="標楷體" w:hint="eastAsia"/>
          <w:b/>
          <w:sz w:val="26"/>
          <w:szCs w:val="26"/>
        </w:rPr>
        <w:t>音樂劇</w:t>
      </w:r>
    </w:p>
    <w:p w:rsidR="009B0161" w:rsidRDefault="009B0161" w:rsidP="00334B99">
      <w:pPr>
        <w:pStyle w:val="a8"/>
        <w:numPr>
          <w:ilvl w:val="1"/>
          <w:numId w:val="5"/>
        </w:numPr>
        <w:ind w:leftChars="0" w:left="1560" w:hanging="284"/>
        <w:rPr>
          <w:rFonts w:ascii="標楷體" w:eastAsia="標楷體" w:hAnsi="標楷體"/>
          <w:b/>
          <w:sz w:val="26"/>
          <w:szCs w:val="26"/>
        </w:rPr>
      </w:pPr>
      <w:r w:rsidRPr="00DF5D9F">
        <w:rPr>
          <w:rFonts w:ascii="標楷體" w:eastAsia="標楷體" w:hAnsi="標楷體" w:hint="eastAsia"/>
          <w:b/>
          <w:sz w:val="26"/>
          <w:szCs w:val="26"/>
        </w:rPr>
        <w:t>戲劇</w:t>
      </w:r>
    </w:p>
    <w:p w:rsidR="001F18E3" w:rsidRPr="00DF5D9F" w:rsidRDefault="001F18E3" w:rsidP="00334B99">
      <w:pPr>
        <w:pStyle w:val="a8"/>
        <w:numPr>
          <w:ilvl w:val="1"/>
          <w:numId w:val="5"/>
        </w:numPr>
        <w:ind w:leftChars="0" w:left="1560" w:hanging="28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舞蹈</w:t>
      </w:r>
    </w:p>
    <w:p w:rsidR="009B0161" w:rsidRDefault="009B0161" w:rsidP="00377DE1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b/>
          <w:sz w:val="26"/>
          <w:szCs w:val="26"/>
        </w:rPr>
        <w:t>合作內容</w:t>
      </w:r>
    </w:p>
    <w:p w:rsidR="00C455F6" w:rsidRPr="00C455F6" w:rsidRDefault="009B0161" w:rsidP="00C455F6">
      <w:pPr>
        <w:numPr>
          <w:ilvl w:val="0"/>
          <w:numId w:val="6"/>
        </w:numPr>
        <w:ind w:left="1428" w:hanging="9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計畫內容得包括演出，或</w:t>
      </w:r>
      <w:r w:rsidRPr="00A9052A">
        <w:rPr>
          <w:rFonts w:ascii="標楷體" w:eastAsia="標楷體" w:hAnsi="標楷體" w:hint="eastAsia"/>
          <w:sz w:val="26"/>
          <w:szCs w:val="26"/>
        </w:rPr>
        <w:t>教育推廣性質活動</w:t>
      </w:r>
      <w:r>
        <w:rPr>
          <w:rFonts w:ascii="標楷體" w:eastAsia="標楷體" w:hAnsi="標楷體" w:hint="eastAsia"/>
          <w:sz w:val="26"/>
          <w:szCs w:val="26"/>
        </w:rPr>
        <w:t>，如：</w:t>
      </w:r>
      <w:r w:rsidRPr="00A9052A">
        <w:rPr>
          <w:rFonts w:ascii="標楷體" w:eastAsia="標楷體" w:hAnsi="標楷體" w:hint="eastAsia"/>
          <w:sz w:val="26"/>
          <w:szCs w:val="26"/>
        </w:rPr>
        <w:t>人才培育</w:t>
      </w:r>
      <w:r>
        <w:rPr>
          <w:rFonts w:ascii="標楷體" w:eastAsia="標楷體" w:hAnsi="標楷體" w:hint="eastAsia"/>
          <w:sz w:val="26"/>
          <w:szCs w:val="26"/>
        </w:rPr>
        <w:t>課程</w:t>
      </w:r>
      <w:r w:rsidRPr="00A9052A">
        <w:rPr>
          <w:rFonts w:ascii="標楷體" w:eastAsia="標楷體" w:hAnsi="標楷體" w:hint="eastAsia"/>
          <w:sz w:val="26"/>
          <w:szCs w:val="26"/>
        </w:rPr>
        <w:t>、觀眾研究、講座、工作坊、劇場導</w:t>
      </w:r>
      <w:proofErr w:type="gramStart"/>
      <w:r w:rsidRPr="00A9052A">
        <w:rPr>
          <w:rFonts w:ascii="標楷體" w:eastAsia="標楷體" w:hAnsi="標楷體" w:hint="eastAsia"/>
          <w:sz w:val="26"/>
          <w:szCs w:val="26"/>
        </w:rPr>
        <w:t>覽</w:t>
      </w:r>
      <w:proofErr w:type="gramEnd"/>
      <w:r w:rsidRPr="00A9052A">
        <w:rPr>
          <w:rFonts w:ascii="標楷體" w:eastAsia="標楷體" w:hAnsi="標楷體" w:hint="eastAsia"/>
          <w:sz w:val="26"/>
          <w:szCs w:val="26"/>
        </w:rPr>
        <w:t>等，以可加強</w:t>
      </w:r>
      <w:r w:rsidR="00EF527F">
        <w:rPr>
          <w:rFonts w:ascii="標楷體" w:eastAsia="標楷體" w:hAnsi="標楷體" w:hint="eastAsia"/>
          <w:sz w:val="26"/>
          <w:szCs w:val="26"/>
        </w:rPr>
        <w:t>本案各場館</w:t>
      </w:r>
      <w:r w:rsidRPr="00A9052A">
        <w:rPr>
          <w:rFonts w:ascii="標楷體" w:eastAsia="標楷體" w:hAnsi="標楷體" w:hint="eastAsia"/>
          <w:sz w:val="26"/>
          <w:szCs w:val="26"/>
        </w:rPr>
        <w:t>與本市觀眾互動內容為主，並可綜合運用上述活動形式。</w:t>
      </w:r>
    </w:p>
    <w:p w:rsidR="00C455F6" w:rsidRDefault="00C455F6" w:rsidP="00334B99">
      <w:pPr>
        <w:numPr>
          <w:ilvl w:val="0"/>
          <w:numId w:val="6"/>
        </w:numPr>
        <w:ind w:left="1428" w:hanging="9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合作內容辦理方式：</w:t>
      </w:r>
    </w:p>
    <w:p w:rsidR="00334B99" w:rsidRDefault="00334B99" w:rsidP="00C455F6">
      <w:pPr>
        <w:numPr>
          <w:ilvl w:val="0"/>
          <w:numId w:val="18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獲新北市藝文中心演藝廳之駐館團隊，須配合本計畫</w:t>
      </w:r>
      <w:r w:rsidRPr="00DF5D9F">
        <w:rPr>
          <w:rFonts w:ascii="標楷體" w:eastAsia="標楷體" w:hAnsi="標楷體" w:hint="eastAsia"/>
          <w:sz w:val="26"/>
          <w:szCs w:val="26"/>
        </w:rPr>
        <w:t>策劃辦理至少4場次</w:t>
      </w:r>
      <w:r>
        <w:rPr>
          <w:rFonts w:ascii="標楷體" w:eastAsia="標楷體" w:hAnsi="標楷體" w:hint="eastAsia"/>
          <w:sz w:val="26"/>
          <w:szCs w:val="26"/>
        </w:rPr>
        <w:t>音樂劇之</w:t>
      </w:r>
      <w:r w:rsidRPr="00DF5D9F">
        <w:rPr>
          <w:rFonts w:ascii="標楷體" w:eastAsia="標楷體" w:hAnsi="標楷體" w:hint="eastAsia"/>
          <w:sz w:val="26"/>
          <w:szCs w:val="26"/>
        </w:rPr>
        <w:t>教育推廣性質</w:t>
      </w:r>
      <w:r>
        <w:rPr>
          <w:rFonts w:ascii="標楷體" w:eastAsia="標楷體" w:hAnsi="標楷體" w:hint="eastAsia"/>
          <w:sz w:val="26"/>
          <w:szCs w:val="26"/>
        </w:rPr>
        <w:t>活動，且以配合場館</w:t>
      </w:r>
      <w:r w:rsidRPr="00DF5D9F">
        <w:rPr>
          <w:rFonts w:ascii="標楷體" w:eastAsia="標楷體" w:hAnsi="標楷體" w:hint="eastAsia"/>
          <w:sz w:val="26"/>
          <w:szCs w:val="26"/>
        </w:rPr>
        <w:t>或相關附屬空間之可用檔期為主。</w:t>
      </w:r>
    </w:p>
    <w:p w:rsidR="00C455F6" w:rsidRPr="00C455F6" w:rsidRDefault="00C455F6" w:rsidP="00C455F6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kern w:val="2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獲新莊藝文中心演藝廳之駐館團隊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須配合本計畫策劃辦理至少4場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lastRenderedPageBreak/>
        <w:t>次教育推廣性質活動</w:t>
      </w:r>
      <w:proofErr w:type="gramStart"/>
      <w:r w:rsidRPr="00C455F6">
        <w:rPr>
          <w:rFonts w:ascii="標楷體" w:eastAsia="標楷體" w:hAnsi="標楷體" w:hint="eastAsia"/>
          <w:kern w:val="2"/>
          <w:sz w:val="26"/>
          <w:szCs w:val="26"/>
        </w:rPr>
        <w:t>（</w:t>
      </w:r>
      <w:proofErr w:type="gramEnd"/>
      <w:r w:rsidRPr="00C455F6">
        <w:rPr>
          <w:rFonts w:ascii="標楷體" w:eastAsia="標楷體" w:hAnsi="標楷體" w:hint="eastAsia"/>
          <w:kern w:val="2"/>
          <w:sz w:val="26"/>
          <w:szCs w:val="26"/>
        </w:rPr>
        <w:t>以甄選類別：音樂、音樂劇、戲劇及舞蹈為範圍</w:t>
      </w:r>
      <w:proofErr w:type="gramStart"/>
      <w:r w:rsidRPr="00C455F6">
        <w:rPr>
          <w:rFonts w:ascii="標楷體" w:eastAsia="標楷體" w:hAnsi="標楷體" w:hint="eastAsia"/>
          <w:kern w:val="2"/>
          <w:sz w:val="26"/>
          <w:szCs w:val="26"/>
        </w:rPr>
        <w:t>）</w:t>
      </w:r>
      <w:proofErr w:type="gramEnd"/>
      <w:r w:rsidRPr="00C455F6">
        <w:rPr>
          <w:rFonts w:ascii="標楷體" w:eastAsia="標楷體" w:hAnsi="標楷體" w:hint="eastAsia"/>
          <w:kern w:val="2"/>
          <w:sz w:val="26"/>
          <w:szCs w:val="26"/>
        </w:rPr>
        <w:t>，且以配合場館或相關附屬空間之可用檔期為主。</w:t>
      </w:r>
    </w:p>
    <w:p w:rsidR="00C455F6" w:rsidRPr="00C455F6" w:rsidRDefault="00C455F6" w:rsidP="00C455F6">
      <w:pPr>
        <w:pStyle w:val="a8"/>
        <w:numPr>
          <w:ilvl w:val="0"/>
          <w:numId w:val="18"/>
        </w:numPr>
        <w:ind w:leftChars="0"/>
        <w:rPr>
          <w:rFonts w:ascii="標楷體" w:eastAsia="標楷體" w:hAnsi="標楷體"/>
          <w:kern w:val="2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獲樹林藝文中心之駐館團隊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須配合本計畫</w:t>
      </w:r>
      <w:r>
        <w:rPr>
          <w:rFonts w:ascii="標楷體" w:eastAsia="標楷體" w:hAnsi="標楷體" w:hint="eastAsia"/>
          <w:kern w:val="2"/>
          <w:sz w:val="26"/>
          <w:szCs w:val="26"/>
        </w:rPr>
        <w:t>，於場館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策劃辦理至少</w:t>
      </w:r>
      <w:r>
        <w:rPr>
          <w:rFonts w:ascii="標楷體" w:eastAsia="標楷體" w:hAnsi="標楷體" w:hint="eastAsia"/>
          <w:kern w:val="2"/>
          <w:sz w:val="26"/>
          <w:szCs w:val="26"/>
        </w:rPr>
        <w:t>3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場次教育推廣性質活動，且以配合場館或相關附屬空間之可用檔期為主</w:t>
      </w:r>
      <w:r>
        <w:rPr>
          <w:rFonts w:ascii="標楷體" w:eastAsia="標楷體" w:hAnsi="標楷體" w:hint="eastAsia"/>
          <w:kern w:val="2"/>
          <w:sz w:val="26"/>
          <w:szCs w:val="26"/>
        </w:rPr>
        <w:t>，另須於場館周邊區域（樹林區）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策劃辦理至少</w:t>
      </w:r>
      <w:r>
        <w:rPr>
          <w:rFonts w:ascii="標楷體" w:eastAsia="標楷體" w:hAnsi="標楷體" w:hint="eastAsia"/>
          <w:kern w:val="2"/>
          <w:sz w:val="26"/>
          <w:szCs w:val="26"/>
        </w:rPr>
        <w:t>3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場次</w:t>
      </w:r>
      <w:r w:rsidR="007058CD">
        <w:rPr>
          <w:rFonts w:ascii="標楷體" w:eastAsia="標楷體" w:hAnsi="標楷體" w:hint="eastAsia"/>
          <w:kern w:val="2"/>
          <w:sz w:val="26"/>
          <w:szCs w:val="26"/>
        </w:rPr>
        <w:t>社區或校園之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教育推廣性質活動</w:t>
      </w:r>
      <w:r>
        <w:rPr>
          <w:rFonts w:ascii="標楷體" w:eastAsia="標楷體" w:hAnsi="標楷體" w:hint="eastAsia"/>
          <w:kern w:val="2"/>
          <w:sz w:val="26"/>
          <w:szCs w:val="26"/>
        </w:rPr>
        <w:t>，上開活動性質以甄選類別：音樂、音樂劇、戲劇及舞蹈為範圍</w:t>
      </w:r>
      <w:r w:rsidRPr="00C455F6">
        <w:rPr>
          <w:rFonts w:ascii="標楷體" w:eastAsia="標楷體" w:hAnsi="標楷體" w:hint="eastAsia"/>
          <w:kern w:val="2"/>
          <w:sz w:val="26"/>
          <w:szCs w:val="26"/>
        </w:rPr>
        <w:t>。</w:t>
      </w:r>
    </w:p>
    <w:p w:rsidR="00BB3963" w:rsidRDefault="009B0161" w:rsidP="009B0161">
      <w:pPr>
        <w:numPr>
          <w:ilvl w:val="0"/>
          <w:numId w:val="6"/>
        </w:numPr>
        <w:ind w:left="1428" w:hanging="948"/>
        <w:rPr>
          <w:rFonts w:ascii="標楷體" w:eastAsia="標楷體" w:hAnsi="標楷體"/>
          <w:sz w:val="26"/>
          <w:szCs w:val="26"/>
        </w:rPr>
      </w:pPr>
      <w:r w:rsidRPr="00DF5D9F">
        <w:rPr>
          <w:rFonts w:ascii="標楷體" w:eastAsia="標楷體" w:hAnsi="標楷體" w:hint="eastAsia"/>
          <w:sz w:val="26"/>
          <w:szCs w:val="26"/>
        </w:rPr>
        <w:t>凡錄取成為</w:t>
      </w:r>
      <w:proofErr w:type="gramStart"/>
      <w:r w:rsidR="00C22511">
        <w:rPr>
          <w:rFonts w:ascii="標楷體" w:eastAsia="標楷體" w:hAnsi="標楷體" w:hint="eastAsia"/>
          <w:sz w:val="26"/>
          <w:szCs w:val="26"/>
        </w:rPr>
        <w:t>108</w:t>
      </w:r>
      <w:proofErr w:type="gramEnd"/>
      <w:r w:rsidR="00C22511">
        <w:rPr>
          <w:rFonts w:ascii="標楷體" w:eastAsia="標楷體" w:hAnsi="標楷體" w:hint="eastAsia"/>
          <w:sz w:val="26"/>
          <w:szCs w:val="26"/>
        </w:rPr>
        <w:t>年度</w:t>
      </w:r>
      <w:r w:rsidRPr="00DF5D9F">
        <w:rPr>
          <w:rFonts w:ascii="標楷體" w:eastAsia="標楷體" w:hAnsi="標楷體" w:hint="eastAsia"/>
          <w:sz w:val="26"/>
          <w:szCs w:val="26"/>
        </w:rPr>
        <w:t>駐館團隊者，可由本局提供</w:t>
      </w:r>
      <w:r w:rsidR="00BB3963">
        <w:rPr>
          <w:rFonts w:ascii="標楷體" w:eastAsia="標楷體" w:hAnsi="標楷體" w:hint="eastAsia"/>
          <w:sz w:val="26"/>
          <w:szCs w:val="26"/>
        </w:rPr>
        <w:t>以下空間進行駐館活動</w:t>
      </w:r>
      <w:r w:rsidR="00BB3963" w:rsidRPr="00BB3963">
        <w:rPr>
          <w:rFonts w:ascii="標楷體" w:eastAsia="標楷體" w:hAnsi="標楷體" w:hint="eastAsia"/>
          <w:sz w:val="26"/>
          <w:szCs w:val="26"/>
        </w:rPr>
        <w:t>（實際檔期依使用現況協調）</w:t>
      </w:r>
      <w:r w:rsidR="00BB3963">
        <w:rPr>
          <w:rFonts w:ascii="標楷體" w:eastAsia="標楷體" w:hAnsi="標楷體" w:hint="eastAsia"/>
          <w:sz w:val="26"/>
          <w:szCs w:val="26"/>
        </w:rPr>
        <w:t>：</w:t>
      </w:r>
    </w:p>
    <w:p w:rsidR="00BB3963" w:rsidRDefault="00BB3963" w:rsidP="00BB3963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BB3963">
        <w:rPr>
          <w:rFonts w:ascii="標楷體" w:eastAsia="標楷體" w:hAnsi="標楷體" w:hint="eastAsia"/>
          <w:sz w:val="26"/>
          <w:szCs w:val="26"/>
        </w:rPr>
        <w:t>新北藝文中心</w:t>
      </w:r>
      <w:r w:rsidR="009B0161" w:rsidRPr="00BB3963">
        <w:rPr>
          <w:rFonts w:ascii="標楷體" w:eastAsia="標楷體" w:hAnsi="標楷體" w:hint="eastAsia"/>
          <w:sz w:val="26"/>
          <w:szCs w:val="26"/>
        </w:rPr>
        <w:t>演藝廳</w:t>
      </w:r>
      <w:r w:rsidRPr="00BB3963">
        <w:rPr>
          <w:rFonts w:ascii="標楷體" w:eastAsia="標楷體" w:hAnsi="標楷體" w:hint="eastAsia"/>
          <w:sz w:val="26"/>
          <w:szCs w:val="26"/>
        </w:rPr>
        <w:t>：</w:t>
      </w:r>
      <w:r w:rsidR="009B0161" w:rsidRPr="00BB3963">
        <w:rPr>
          <w:rFonts w:ascii="標楷體" w:eastAsia="標楷體" w:hAnsi="標楷體" w:hint="eastAsia"/>
          <w:sz w:val="26"/>
          <w:szCs w:val="26"/>
        </w:rPr>
        <w:t>大廳（約可容納</w:t>
      </w:r>
      <w:r w:rsidRPr="00BB3963">
        <w:rPr>
          <w:rFonts w:ascii="標楷體" w:eastAsia="標楷體" w:hAnsi="標楷體" w:hint="eastAsia"/>
          <w:sz w:val="26"/>
          <w:szCs w:val="26"/>
        </w:rPr>
        <w:t>40</w:t>
      </w:r>
      <w:r w:rsidR="009B0161" w:rsidRPr="00BB3963">
        <w:rPr>
          <w:rFonts w:ascii="標楷體" w:eastAsia="標楷體" w:hAnsi="標楷體" w:hint="eastAsia"/>
          <w:sz w:val="26"/>
          <w:szCs w:val="26"/>
        </w:rPr>
        <w:t>人）、舞蹈教室（約可容納30人）、江子翠圖書館B1演</w:t>
      </w:r>
      <w:r w:rsidRPr="00BB3963">
        <w:rPr>
          <w:rFonts w:ascii="標楷體" w:eastAsia="標楷體" w:hAnsi="標楷體" w:hint="eastAsia"/>
          <w:sz w:val="26"/>
          <w:szCs w:val="26"/>
        </w:rPr>
        <w:t>奏</w:t>
      </w:r>
      <w:r w:rsidR="009B0161" w:rsidRPr="00BB3963">
        <w:rPr>
          <w:rFonts w:ascii="標楷體" w:eastAsia="標楷體" w:hAnsi="標楷體" w:hint="eastAsia"/>
          <w:sz w:val="26"/>
          <w:szCs w:val="26"/>
        </w:rPr>
        <w:t>廳（120席）之可用檔期場地進行駐館活動。</w:t>
      </w:r>
    </w:p>
    <w:p w:rsidR="00086864" w:rsidRPr="00086864" w:rsidRDefault="00BB3963" w:rsidP="00086864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 w:rsidRPr="00BB3963">
        <w:rPr>
          <w:rFonts w:ascii="標楷體" w:eastAsia="標楷體" w:hAnsi="標楷體" w:hint="eastAsia"/>
          <w:sz w:val="26"/>
          <w:szCs w:val="26"/>
        </w:rPr>
        <w:t>新莊文化藝術中心：大廳（約可容納</w:t>
      </w:r>
      <w:r w:rsidR="00367699">
        <w:rPr>
          <w:rFonts w:ascii="標楷體" w:eastAsia="標楷體" w:hAnsi="標楷體" w:hint="eastAsia"/>
          <w:sz w:val="26"/>
          <w:szCs w:val="26"/>
        </w:rPr>
        <w:t>40</w:t>
      </w:r>
      <w:r w:rsidRPr="00BB3963">
        <w:rPr>
          <w:rFonts w:ascii="標楷體" w:eastAsia="標楷體" w:hAnsi="標楷體" w:hint="eastAsia"/>
          <w:sz w:val="26"/>
          <w:szCs w:val="26"/>
        </w:rPr>
        <w:t>人）、</w:t>
      </w:r>
      <w:r>
        <w:rPr>
          <w:rFonts w:ascii="標楷體" w:eastAsia="標楷體" w:hAnsi="標楷體" w:hint="eastAsia"/>
          <w:sz w:val="26"/>
          <w:szCs w:val="26"/>
        </w:rPr>
        <w:t>排練室</w:t>
      </w:r>
      <w:r w:rsidRPr="00BB3963">
        <w:rPr>
          <w:rFonts w:ascii="標楷體" w:eastAsia="標楷體" w:hAnsi="標楷體" w:hint="eastAsia"/>
          <w:sz w:val="26"/>
          <w:szCs w:val="26"/>
        </w:rPr>
        <w:t>（約可容納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A0423">
        <w:rPr>
          <w:rFonts w:ascii="標楷體" w:eastAsia="標楷體" w:hAnsi="標楷體" w:hint="eastAsia"/>
          <w:sz w:val="26"/>
          <w:szCs w:val="26"/>
        </w:rPr>
        <w:t>3</w:t>
      </w:r>
      <w:r w:rsidR="00367699">
        <w:rPr>
          <w:rFonts w:ascii="標楷體" w:eastAsia="標楷體" w:hAnsi="標楷體" w:hint="eastAsia"/>
          <w:sz w:val="26"/>
          <w:szCs w:val="26"/>
        </w:rPr>
        <w:t>0人）</w:t>
      </w:r>
      <w:r w:rsidR="00086864">
        <w:rPr>
          <w:rFonts w:ascii="標楷體" w:eastAsia="標楷體" w:hAnsi="標楷體" w:hint="eastAsia"/>
          <w:sz w:val="26"/>
          <w:szCs w:val="26"/>
        </w:rPr>
        <w:t>。</w:t>
      </w:r>
    </w:p>
    <w:p w:rsidR="00C455F6" w:rsidRPr="00C455F6" w:rsidRDefault="00BB3963" w:rsidP="00C455F6">
      <w:pPr>
        <w:pStyle w:val="a8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樹林藝文中心：</w:t>
      </w:r>
      <w:r w:rsidR="00367699">
        <w:rPr>
          <w:rFonts w:ascii="標楷體" w:eastAsia="標楷體" w:hAnsi="標楷體" w:hint="eastAsia"/>
          <w:sz w:val="26"/>
          <w:szCs w:val="26"/>
        </w:rPr>
        <w:t>排練室</w:t>
      </w:r>
      <w:r w:rsidR="00367699" w:rsidRPr="00BB3963">
        <w:rPr>
          <w:rFonts w:ascii="標楷體" w:eastAsia="標楷體" w:hAnsi="標楷體" w:hint="eastAsia"/>
          <w:sz w:val="26"/>
          <w:szCs w:val="26"/>
        </w:rPr>
        <w:t>（約可容納</w:t>
      </w:r>
      <w:r w:rsidR="007058CD">
        <w:rPr>
          <w:rFonts w:ascii="標楷體" w:eastAsia="標楷體" w:hAnsi="標楷體" w:hint="eastAsia"/>
          <w:sz w:val="26"/>
          <w:szCs w:val="26"/>
        </w:rPr>
        <w:t>30</w:t>
      </w:r>
      <w:r w:rsidR="00367699" w:rsidRPr="00BB3963">
        <w:rPr>
          <w:rFonts w:ascii="標楷體" w:eastAsia="標楷體" w:hAnsi="標楷體" w:hint="eastAsia"/>
          <w:sz w:val="26"/>
          <w:szCs w:val="26"/>
        </w:rPr>
        <w:t>人）</w:t>
      </w:r>
      <w:r w:rsidR="00086864">
        <w:rPr>
          <w:rFonts w:ascii="標楷體" w:eastAsia="標楷體" w:hAnsi="標楷體" w:hint="eastAsia"/>
          <w:sz w:val="26"/>
          <w:szCs w:val="26"/>
        </w:rPr>
        <w:t>。</w:t>
      </w:r>
    </w:p>
    <w:p w:rsidR="009B0161" w:rsidRPr="00DF5D9F" w:rsidRDefault="009B0161" w:rsidP="00BB3963">
      <w:pPr>
        <w:numPr>
          <w:ilvl w:val="0"/>
          <w:numId w:val="6"/>
        </w:numPr>
        <w:ind w:left="1428" w:hanging="948"/>
        <w:rPr>
          <w:rFonts w:ascii="標楷體" w:eastAsia="標楷體" w:hAnsi="標楷體"/>
          <w:sz w:val="26"/>
          <w:szCs w:val="26"/>
        </w:rPr>
      </w:pPr>
      <w:r w:rsidRPr="00DF5D9F">
        <w:rPr>
          <w:rFonts w:ascii="標楷體" w:eastAsia="標楷體" w:hAnsi="標楷體" w:hint="eastAsia"/>
          <w:sz w:val="26"/>
          <w:szCs w:val="26"/>
        </w:rPr>
        <w:t>本局得視年度</w:t>
      </w:r>
      <w:r>
        <w:rPr>
          <w:rFonts w:ascii="標楷體" w:eastAsia="標楷體" w:hAnsi="標楷體" w:hint="eastAsia"/>
          <w:sz w:val="26"/>
          <w:szCs w:val="26"/>
        </w:rPr>
        <w:t>預算數</w:t>
      </w:r>
      <w:r w:rsidRPr="00DF5D9F">
        <w:rPr>
          <w:rFonts w:ascii="標楷體" w:eastAsia="標楷體" w:hAnsi="標楷體" w:hint="eastAsia"/>
          <w:sz w:val="26"/>
          <w:szCs w:val="26"/>
        </w:rPr>
        <w:t>，與駐館團隊分攤合作辦理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DF5D9F">
        <w:rPr>
          <w:rFonts w:ascii="標楷體" w:eastAsia="標楷體" w:hAnsi="標楷體" w:hint="eastAsia"/>
          <w:sz w:val="26"/>
          <w:szCs w:val="26"/>
        </w:rPr>
        <w:t>演出或教育推廣活動之經費。</w:t>
      </w:r>
    </w:p>
    <w:p w:rsidR="009B0161" w:rsidRDefault="009B0161" w:rsidP="00377DE1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b/>
          <w:sz w:val="26"/>
          <w:szCs w:val="26"/>
        </w:rPr>
        <w:t>甄選應備文件與送件期限</w:t>
      </w:r>
    </w:p>
    <w:p w:rsidR="009B0161" w:rsidRDefault="00A54A4D" w:rsidP="00377DE1">
      <w:pPr>
        <w:numPr>
          <w:ilvl w:val="0"/>
          <w:numId w:val="7"/>
        </w:numPr>
        <w:tabs>
          <w:tab w:val="left" w:pos="1134"/>
          <w:tab w:val="left" w:pos="1276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駐館計畫申請表、企劃</w:t>
      </w:r>
      <w:r w:rsidR="009B0161" w:rsidRPr="00A9052A">
        <w:rPr>
          <w:rFonts w:ascii="標楷體" w:eastAsia="標楷體" w:hAnsi="標楷體" w:hint="eastAsia"/>
          <w:sz w:val="26"/>
          <w:szCs w:val="26"/>
        </w:rPr>
        <w:t>書（格式如附件）</w:t>
      </w:r>
      <w:r w:rsidR="009B0161">
        <w:rPr>
          <w:rFonts w:ascii="標楷體" w:eastAsia="標楷體" w:hAnsi="標楷體" w:hint="eastAsia"/>
          <w:sz w:val="26"/>
          <w:szCs w:val="26"/>
        </w:rPr>
        <w:t>。</w:t>
      </w:r>
    </w:p>
    <w:p w:rsidR="009B0161" w:rsidRDefault="009B0161" w:rsidP="00377DE1">
      <w:pPr>
        <w:numPr>
          <w:ilvl w:val="0"/>
          <w:numId w:val="7"/>
        </w:numPr>
        <w:tabs>
          <w:tab w:val="left" w:pos="1134"/>
          <w:tab w:val="left" w:pos="1276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團隊簡介，含立案登記證明。</w:t>
      </w:r>
    </w:p>
    <w:p w:rsidR="009B0161" w:rsidRDefault="009B0161" w:rsidP="00377DE1">
      <w:pPr>
        <w:numPr>
          <w:ilvl w:val="0"/>
          <w:numId w:val="7"/>
        </w:numPr>
        <w:tabs>
          <w:tab w:val="left" w:pos="1134"/>
          <w:tab w:val="left" w:pos="1276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團員名冊。</w:t>
      </w:r>
    </w:p>
    <w:p w:rsidR="009B0161" w:rsidRDefault="009B0161" w:rsidP="00377DE1">
      <w:pPr>
        <w:numPr>
          <w:ilvl w:val="0"/>
          <w:numId w:val="7"/>
        </w:numPr>
        <w:tabs>
          <w:tab w:val="left" w:pos="1134"/>
          <w:tab w:val="left" w:pos="1276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民國</w:t>
      </w:r>
      <w:r w:rsidR="00BB3963">
        <w:rPr>
          <w:rFonts w:ascii="標楷體" w:eastAsia="標楷體" w:hAnsi="標楷體" w:hint="eastAsia"/>
          <w:sz w:val="26"/>
          <w:szCs w:val="26"/>
        </w:rPr>
        <w:t>106</w:t>
      </w:r>
      <w:r w:rsidRPr="00A9052A">
        <w:rPr>
          <w:rFonts w:ascii="標楷體" w:eastAsia="標楷體" w:hAnsi="標楷體" w:hint="eastAsia"/>
          <w:sz w:val="26"/>
          <w:szCs w:val="26"/>
        </w:rPr>
        <w:t>年至</w:t>
      </w:r>
      <w:r w:rsidR="00BB3963">
        <w:rPr>
          <w:rFonts w:ascii="標楷體" w:eastAsia="標楷體" w:hAnsi="標楷體" w:hint="eastAsia"/>
          <w:sz w:val="26"/>
          <w:szCs w:val="26"/>
        </w:rPr>
        <w:t>107</w:t>
      </w:r>
      <w:r w:rsidRPr="00A9052A">
        <w:rPr>
          <w:rFonts w:ascii="標楷體" w:eastAsia="標楷體" w:hAnsi="標楷體" w:hint="eastAsia"/>
          <w:sz w:val="26"/>
          <w:szCs w:val="26"/>
        </w:rPr>
        <w:t>年營運狀況簡介。</w:t>
      </w:r>
    </w:p>
    <w:p w:rsidR="009B0161" w:rsidRDefault="009B0161" w:rsidP="00377DE1">
      <w:pPr>
        <w:numPr>
          <w:ilvl w:val="0"/>
          <w:numId w:val="7"/>
        </w:numPr>
        <w:tabs>
          <w:tab w:val="left" w:pos="1134"/>
          <w:tab w:val="left" w:pos="1276"/>
        </w:tabs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民國10</w:t>
      </w:r>
      <w:r w:rsidR="00BB3963">
        <w:rPr>
          <w:rFonts w:ascii="標楷體" w:eastAsia="標楷體" w:hAnsi="標楷體" w:hint="eastAsia"/>
          <w:sz w:val="26"/>
          <w:szCs w:val="26"/>
        </w:rPr>
        <w:t>7</w:t>
      </w:r>
      <w:r w:rsidRPr="00A9052A">
        <w:rPr>
          <w:rFonts w:ascii="標楷體" w:eastAsia="標楷體" w:hAnsi="標楷體" w:hint="eastAsia"/>
          <w:sz w:val="26"/>
          <w:szCs w:val="26"/>
        </w:rPr>
        <w:t>至10</w:t>
      </w:r>
      <w:r w:rsidR="00BB3963">
        <w:rPr>
          <w:rFonts w:ascii="標楷體" w:eastAsia="標楷體" w:hAnsi="標楷體" w:hint="eastAsia"/>
          <w:sz w:val="26"/>
          <w:szCs w:val="26"/>
        </w:rPr>
        <w:t>9</w:t>
      </w:r>
      <w:r w:rsidRPr="00A9052A">
        <w:rPr>
          <w:rFonts w:ascii="標楷體" w:eastAsia="標楷體" w:hAnsi="標楷體" w:hint="eastAsia"/>
          <w:sz w:val="26"/>
          <w:szCs w:val="26"/>
        </w:rPr>
        <w:t>年展演計畫。</w:t>
      </w:r>
    </w:p>
    <w:p w:rsidR="009B0161" w:rsidRDefault="009B0161" w:rsidP="00377DE1">
      <w:pPr>
        <w:numPr>
          <w:ilvl w:val="0"/>
          <w:numId w:val="7"/>
        </w:numPr>
        <w:tabs>
          <w:tab w:val="left" w:pos="1134"/>
          <w:tab w:val="left" w:pos="1276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演出活動精華或年度代表</w:t>
      </w:r>
      <w:r w:rsidRPr="00A9052A">
        <w:rPr>
          <w:rFonts w:ascii="標楷體" w:eastAsia="標楷體" w:hAnsi="標楷體" w:hint="eastAsia"/>
          <w:sz w:val="26"/>
          <w:szCs w:val="26"/>
        </w:rPr>
        <w:t>作品光碟，請註明演出名稱、日期及地點</w:t>
      </w:r>
    </w:p>
    <w:p w:rsidR="009B0161" w:rsidRPr="00A9052A" w:rsidRDefault="009B0161" w:rsidP="00377DE1">
      <w:pPr>
        <w:numPr>
          <w:ilvl w:val="0"/>
          <w:numId w:val="7"/>
        </w:numPr>
        <w:tabs>
          <w:tab w:val="left" w:pos="426"/>
          <w:tab w:val="left" w:pos="1276"/>
        </w:tabs>
        <w:ind w:left="567" w:hanging="87"/>
        <w:rPr>
          <w:rFonts w:ascii="標楷體" w:eastAsia="標楷體" w:hAnsi="標楷體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其他具代表性之媒體或藝術評論等資料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A9052A">
        <w:rPr>
          <w:rFonts w:ascii="標楷體" w:eastAsia="標楷體" w:hAnsi="標楷體"/>
          <w:sz w:val="26"/>
          <w:szCs w:val="26"/>
        </w:rPr>
        <w:br/>
      </w:r>
      <w:r w:rsidRPr="00A9052A">
        <w:rPr>
          <w:rFonts w:ascii="標楷體" w:eastAsia="標楷體" w:hAnsi="標楷體" w:hint="eastAsia"/>
          <w:sz w:val="26"/>
          <w:szCs w:val="26"/>
        </w:rPr>
        <w:t>以上資料請備妥</w:t>
      </w:r>
      <w:r w:rsidRPr="00A9052A">
        <w:rPr>
          <w:rFonts w:ascii="標楷體" w:eastAsia="標楷體" w:hAnsi="標楷體" w:hint="eastAsia"/>
          <w:b/>
          <w:sz w:val="26"/>
          <w:szCs w:val="26"/>
        </w:rPr>
        <w:t>一式8份</w:t>
      </w:r>
      <w:r w:rsidRPr="00A9052A">
        <w:rPr>
          <w:rFonts w:ascii="標楷體" w:eastAsia="標楷體" w:hAnsi="標楷體" w:hint="eastAsia"/>
          <w:sz w:val="26"/>
          <w:szCs w:val="26"/>
        </w:rPr>
        <w:t>，於</w:t>
      </w:r>
      <w:r w:rsidRPr="00A9052A">
        <w:rPr>
          <w:rFonts w:ascii="標楷體" w:eastAsia="標楷體" w:hAnsi="標楷體" w:hint="eastAsia"/>
          <w:b/>
          <w:sz w:val="26"/>
          <w:szCs w:val="26"/>
        </w:rPr>
        <w:t>民國10</w:t>
      </w:r>
      <w:r w:rsidR="00F770BE">
        <w:rPr>
          <w:rFonts w:ascii="標楷體" w:eastAsia="標楷體" w:hAnsi="標楷體" w:hint="eastAsia"/>
          <w:b/>
          <w:sz w:val="26"/>
          <w:szCs w:val="26"/>
        </w:rPr>
        <w:t>8</w:t>
      </w:r>
      <w:r w:rsidRPr="00A9052A">
        <w:rPr>
          <w:rFonts w:ascii="標楷體" w:eastAsia="標楷體" w:hAnsi="標楷體" w:hint="eastAsia"/>
          <w:b/>
          <w:sz w:val="26"/>
          <w:szCs w:val="26"/>
        </w:rPr>
        <w:t>年</w:t>
      </w:r>
      <w:r w:rsidR="00BB3963">
        <w:rPr>
          <w:rFonts w:ascii="標楷體" w:eastAsia="標楷體" w:hAnsi="標楷體" w:hint="eastAsia"/>
          <w:b/>
          <w:sz w:val="26"/>
          <w:szCs w:val="26"/>
        </w:rPr>
        <w:t>1</w:t>
      </w:r>
      <w:r w:rsidRPr="00A9052A">
        <w:rPr>
          <w:rFonts w:ascii="標楷體" w:eastAsia="標楷體" w:hAnsi="標楷體" w:hint="eastAsia"/>
          <w:b/>
          <w:sz w:val="26"/>
          <w:szCs w:val="26"/>
        </w:rPr>
        <w:t>月</w:t>
      </w:r>
      <w:r w:rsidR="00F770BE">
        <w:rPr>
          <w:rFonts w:ascii="標楷體" w:eastAsia="標楷體" w:hAnsi="標楷體" w:hint="eastAsia"/>
          <w:b/>
          <w:sz w:val="26"/>
          <w:szCs w:val="26"/>
        </w:rPr>
        <w:t>15</w:t>
      </w:r>
      <w:r w:rsidRPr="00A9052A">
        <w:rPr>
          <w:rFonts w:ascii="標楷體" w:eastAsia="標楷體" w:hAnsi="標楷體" w:hint="eastAsia"/>
          <w:b/>
          <w:sz w:val="26"/>
          <w:szCs w:val="26"/>
        </w:rPr>
        <w:t>日</w:t>
      </w:r>
      <w:r w:rsidRPr="00A9052A">
        <w:rPr>
          <w:rFonts w:ascii="標楷體" w:eastAsia="標楷體" w:hAnsi="標楷體" w:hint="eastAsia"/>
          <w:sz w:val="26"/>
          <w:szCs w:val="26"/>
        </w:rPr>
        <w:t>前郵寄至22042新北市板橋區莊敬路62號 新北市藝文中心</w:t>
      </w:r>
      <w:proofErr w:type="gramStart"/>
      <w:r w:rsidRPr="00A9052A">
        <w:rPr>
          <w:rFonts w:ascii="標楷體" w:eastAsia="標楷體" w:hAnsi="標楷體" w:hint="eastAsia"/>
          <w:sz w:val="26"/>
          <w:szCs w:val="26"/>
        </w:rPr>
        <w:t>演藝廳收</w:t>
      </w:r>
      <w:proofErr w:type="gramEnd"/>
      <w:r w:rsidRPr="00A9052A">
        <w:rPr>
          <w:rFonts w:ascii="標楷體" w:eastAsia="標楷體" w:hAnsi="標楷體" w:hint="eastAsia"/>
          <w:sz w:val="26"/>
          <w:szCs w:val="26"/>
        </w:rPr>
        <w:t>（請於主旨或信封標明</w:t>
      </w:r>
      <w:proofErr w:type="gramStart"/>
      <w:r w:rsidR="00C22511">
        <w:rPr>
          <w:rFonts w:ascii="標楷體" w:eastAsia="標楷體" w:hAnsi="標楷體" w:hint="eastAsia"/>
          <w:sz w:val="26"/>
          <w:szCs w:val="26"/>
        </w:rPr>
        <w:t>108</w:t>
      </w:r>
      <w:proofErr w:type="gramEnd"/>
      <w:r w:rsidR="00C22511">
        <w:rPr>
          <w:rFonts w:ascii="標楷體" w:eastAsia="標楷體" w:hAnsi="標楷體" w:hint="eastAsia"/>
          <w:sz w:val="26"/>
          <w:szCs w:val="26"/>
        </w:rPr>
        <w:t>年度</w:t>
      </w:r>
      <w:r w:rsidRPr="00A9052A">
        <w:rPr>
          <w:rFonts w:ascii="標楷體" w:eastAsia="標楷體" w:hAnsi="標楷體" w:hint="eastAsia"/>
          <w:b/>
          <w:sz w:val="26"/>
          <w:szCs w:val="26"/>
        </w:rPr>
        <w:t>「</w:t>
      </w:r>
      <w:r w:rsidR="00BB3963" w:rsidRPr="00BB3963">
        <w:rPr>
          <w:rFonts w:ascii="標楷體" w:eastAsia="標楷體" w:hAnsi="標楷體" w:hint="eastAsia"/>
          <w:b/>
          <w:sz w:val="26"/>
          <w:szCs w:val="26"/>
        </w:rPr>
        <w:t>新北市藝文中心、新莊文化藝術中心及樹林藝文中心演藝團隊駐館計畫</w:t>
      </w:r>
      <w:r w:rsidRPr="00A9052A">
        <w:rPr>
          <w:rFonts w:ascii="標楷體" w:eastAsia="標楷體" w:hAnsi="標楷體" w:hint="eastAsia"/>
          <w:b/>
          <w:sz w:val="26"/>
          <w:szCs w:val="26"/>
        </w:rPr>
        <w:t>」</w:t>
      </w:r>
      <w:r w:rsidRPr="00A9052A">
        <w:rPr>
          <w:rFonts w:ascii="標楷體" w:eastAsia="標楷體" w:hAnsi="標楷體" w:hint="eastAsia"/>
          <w:sz w:val="26"/>
          <w:szCs w:val="26"/>
        </w:rPr>
        <w:t>），以郵戳為</w:t>
      </w:r>
      <w:proofErr w:type="gramStart"/>
      <w:r w:rsidRPr="00A9052A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Pr="00A9052A">
        <w:rPr>
          <w:rFonts w:ascii="標楷體" w:eastAsia="標楷體" w:hAnsi="標楷體" w:hint="eastAsia"/>
          <w:sz w:val="26"/>
          <w:szCs w:val="26"/>
        </w:rPr>
        <w:t>。</w:t>
      </w:r>
    </w:p>
    <w:p w:rsidR="009B0161" w:rsidRDefault="009B0161" w:rsidP="00377DE1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b/>
          <w:sz w:val="26"/>
          <w:szCs w:val="26"/>
        </w:rPr>
      </w:pPr>
      <w:r w:rsidRPr="00A9052A">
        <w:rPr>
          <w:rFonts w:ascii="標楷體" w:eastAsia="標楷體" w:hAnsi="標楷體" w:hint="eastAsia"/>
          <w:b/>
          <w:sz w:val="26"/>
          <w:szCs w:val="26"/>
        </w:rPr>
        <w:t>甄選作業及評審方式：</w:t>
      </w:r>
      <w:proofErr w:type="gramStart"/>
      <w:r w:rsidRPr="00A9052A">
        <w:rPr>
          <w:rFonts w:ascii="標楷體" w:eastAsia="標楷體" w:hAnsi="標楷體" w:hint="eastAsia"/>
          <w:b/>
          <w:sz w:val="26"/>
          <w:szCs w:val="26"/>
        </w:rPr>
        <w:t>採</w:t>
      </w:r>
      <w:proofErr w:type="gramEnd"/>
      <w:r w:rsidRPr="00A9052A">
        <w:rPr>
          <w:rFonts w:ascii="標楷體" w:eastAsia="標楷體" w:hAnsi="標楷體" w:hint="eastAsia"/>
          <w:b/>
          <w:sz w:val="26"/>
          <w:szCs w:val="26"/>
        </w:rPr>
        <w:t>資格審查及</w:t>
      </w:r>
      <w:proofErr w:type="gramStart"/>
      <w:r w:rsidRPr="00A9052A">
        <w:rPr>
          <w:rFonts w:ascii="標楷體" w:eastAsia="標楷體" w:hAnsi="標楷體" w:hint="eastAsia"/>
          <w:b/>
          <w:sz w:val="26"/>
          <w:szCs w:val="26"/>
        </w:rPr>
        <w:t>複</w:t>
      </w:r>
      <w:proofErr w:type="gramEnd"/>
      <w:r w:rsidRPr="00A9052A">
        <w:rPr>
          <w:rFonts w:ascii="標楷體" w:eastAsia="標楷體" w:hAnsi="標楷體" w:hint="eastAsia"/>
          <w:b/>
          <w:sz w:val="26"/>
          <w:szCs w:val="26"/>
        </w:rPr>
        <w:t>審二階段辦理</w:t>
      </w:r>
    </w:p>
    <w:p w:rsidR="009B0161" w:rsidRDefault="009B0161" w:rsidP="00377DE1">
      <w:pPr>
        <w:numPr>
          <w:ilvl w:val="0"/>
          <w:numId w:val="15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資格</w:t>
      </w:r>
      <w:r w:rsidRPr="006F6B2E">
        <w:rPr>
          <w:rFonts w:ascii="標楷體" w:eastAsia="標楷體" w:hAnsi="標楷體" w:hint="eastAsia"/>
          <w:sz w:val="26"/>
          <w:szCs w:val="26"/>
        </w:rPr>
        <w:t>審</w:t>
      </w:r>
      <w:r>
        <w:rPr>
          <w:rFonts w:ascii="標楷體" w:eastAsia="標楷體" w:hAnsi="標楷體" w:hint="eastAsia"/>
          <w:sz w:val="26"/>
          <w:szCs w:val="26"/>
        </w:rPr>
        <w:t>查</w:t>
      </w:r>
      <w:r>
        <w:rPr>
          <w:rFonts w:ascii="標楷體" w:eastAsia="標楷體" w:hAnsi="標楷體" w:hint="eastAsia"/>
          <w:sz w:val="26"/>
          <w:szCs w:val="26"/>
        </w:rPr>
        <w:br/>
      </w:r>
      <w:r w:rsidRPr="006F6B2E">
        <w:rPr>
          <w:rFonts w:ascii="標楷體" w:eastAsia="標楷體" w:hAnsi="標楷體" w:hint="eastAsia"/>
          <w:sz w:val="26"/>
          <w:szCs w:val="26"/>
        </w:rPr>
        <w:t>由本局業務單位書面審查申請資格及應備文件資料。申請資料短缺者，通知申請人限期補件，逾期未補件者，視同資格不符。</w:t>
      </w:r>
    </w:p>
    <w:p w:rsidR="009B0161" w:rsidRPr="006F6B2E" w:rsidRDefault="009B0161" w:rsidP="00377DE1">
      <w:pPr>
        <w:numPr>
          <w:ilvl w:val="0"/>
          <w:numId w:val="15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b/>
          <w:sz w:val="26"/>
          <w:szCs w:val="26"/>
        </w:rPr>
      </w:pPr>
      <w:proofErr w:type="gramStart"/>
      <w:r w:rsidRPr="006F6B2E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6F6B2E">
        <w:rPr>
          <w:rFonts w:ascii="標楷體" w:eastAsia="標楷體" w:hAnsi="標楷體" w:hint="eastAsia"/>
          <w:sz w:val="26"/>
          <w:szCs w:val="26"/>
        </w:rPr>
        <w:t>審</w:t>
      </w:r>
      <w:r w:rsidRPr="006F6B2E">
        <w:rPr>
          <w:rFonts w:ascii="標楷體" w:eastAsia="標楷體" w:hAnsi="標楷體" w:hint="eastAsia"/>
          <w:sz w:val="26"/>
          <w:szCs w:val="26"/>
        </w:rPr>
        <w:br/>
        <w:t>由本局邀集藝文場館營運、藝術行政、藝文行銷方面專家及學者組成</w:t>
      </w:r>
      <w:proofErr w:type="gramStart"/>
      <w:r w:rsidR="007E6A87">
        <w:rPr>
          <w:rFonts w:ascii="標楷體" w:eastAsia="標楷體" w:hAnsi="標楷體" w:hint="eastAsia"/>
          <w:sz w:val="26"/>
          <w:szCs w:val="26"/>
        </w:rPr>
        <w:t>108</w:t>
      </w:r>
      <w:proofErr w:type="gramEnd"/>
      <w:r w:rsidR="007E6A87">
        <w:rPr>
          <w:rFonts w:ascii="標楷體" w:eastAsia="標楷體" w:hAnsi="標楷體" w:hint="eastAsia"/>
          <w:sz w:val="26"/>
          <w:szCs w:val="26"/>
        </w:rPr>
        <w:t>年度</w:t>
      </w:r>
      <w:r w:rsidRPr="006F6B2E">
        <w:rPr>
          <w:rFonts w:ascii="標楷體" w:eastAsia="標楷體" w:hAnsi="標楷體" w:hint="eastAsia"/>
          <w:sz w:val="26"/>
          <w:szCs w:val="26"/>
        </w:rPr>
        <w:t>「</w:t>
      </w:r>
      <w:r w:rsidR="008B622A" w:rsidRPr="008B622A">
        <w:rPr>
          <w:rFonts w:ascii="標楷體" w:eastAsia="標楷體" w:hAnsi="標楷體" w:hint="eastAsia"/>
          <w:sz w:val="26"/>
          <w:szCs w:val="26"/>
        </w:rPr>
        <w:t>新北市藝文中心、新莊文化藝術中心及樹林藝文中心演藝團隊駐館計畫</w:t>
      </w:r>
      <w:r w:rsidRPr="006F6B2E">
        <w:rPr>
          <w:rFonts w:ascii="標楷體" w:eastAsia="標楷體" w:hAnsi="標楷體" w:hint="eastAsia"/>
          <w:sz w:val="26"/>
          <w:szCs w:val="26"/>
        </w:rPr>
        <w:t>甄選委員會」，並通知申請單位到場</w:t>
      </w:r>
      <w:r w:rsidRPr="00377DE1">
        <w:rPr>
          <w:rFonts w:ascii="標楷體" w:eastAsia="標楷體" w:hAnsi="標楷體" w:hint="eastAsia"/>
          <w:sz w:val="26"/>
          <w:szCs w:val="26"/>
        </w:rPr>
        <w:t>簡報8分鐘，經委員</w:t>
      </w:r>
      <w:proofErr w:type="gramStart"/>
      <w:r w:rsidRPr="00377DE1">
        <w:rPr>
          <w:rFonts w:ascii="標楷體" w:eastAsia="標楷體" w:hAnsi="標楷體" w:hint="eastAsia"/>
          <w:sz w:val="26"/>
          <w:szCs w:val="26"/>
        </w:rPr>
        <w:t>統問後，統答</w:t>
      </w:r>
      <w:proofErr w:type="gramEnd"/>
      <w:r w:rsidRPr="00377DE1">
        <w:rPr>
          <w:rFonts w:ascii="標楷體" w:eastAsia="標楷體" w:hAnsi="標楷體" w:hint="eastAsia"/>
          <w:sz w:val="26"/>
          <w:szCs w:val="26"/>
        </w:rPr>
        <w:t>6分鐘</w:t>
      </w:r>
      <w:r w:rsidRPr="006F6B2E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如簡報單位為5個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含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以上，則時間縮短為簡報6分鐘，</w:t>
      </w:r>
      <w:r w:rsidRPr="006F6B2E">
        <w:rPr>
          <w:rFonts w:ascii="標楷體" w:eastAsia="標楷體" w:hAnsi="標楷體" w:hint="eastAsia"/>
          <w:sz w:val="26"/>
          <w:szCs w:val="26"/>
        </w:rPr>
        <w:t>經委員</w:t>
      </w:r>
      <w:proofErr w:type="gramStart"/>
      <w:r w:rsidRPr="006F6B2E">
        <w:rPr>
          <w:rFonts w:ascii="標楷體" w:eastAsia="標楷體" w:hAnsi="標楷體" w:hint="eastAsia"/>
          <w:sz w:val="26"/>
          <w:szCs w:val="26"/>
        </w:rPr>
        <w:t>統問後，統答</w:t>
      </w:r>
      <w:proofErr w:type="gramEnd"/>
      <w:r>
        <w:rPr>
          <w:rFonts w:ascii="標楷體" w:eastAsia="標楷體" w:hAnsi="標楷體" w:hint="eastAsia"/>
          <w:sz w:val="26"/>
          <w:szCs w:val="26"/>
        </w:rPr>
        <w:t>4</w:t>
      </w:r>
      <w:r w:rsidRPr="006F6B2E">
        <w:rPr>
          <w:rFonts w:ascii="標楷體" w:eastAsia="標楷體" w:hAnsi="標楷體" w:hint="eastAsia"/>
          <w:sz w:val="26"/>
          <w:szCs w:val="26"/>
        </w:rPr>
        <w:t>分鐘</w:t>
      </w:r>
      <w:r>
        <w:rPr>
          <w:rFonts w:ascii="標楷體" w:eastAsia="標楷體" w:hAnsi="標楷體" w:hint="eastAsia"/>
          <w:sz w:val="26"/>
          <w:szCs w:val="26"/>
        </w:rPr>
        <w:t>。）</w:t>
      </w:r>
      <w:r w:rsidRPr="006F6B2E">
        <w:rPr>
          <w:rFonts w:ascii="標楷體" w:eastAsia="標楷體" w:hAnsi="標楷體"/>
          <w:sz w:val="26"/>
          <w:szCs w:val="26"/>
        </w:rPr>
        <w:br/>
      </w:r>
      <w:r w:rsidRPr="006F6B2E">
        <w:rPr>
          <w:rFonts w:ascii="標楷體" w:eastAsia="標楷體" w:hAnsi="標楷體" w:hint="eastAsia"/>
          <w:b/>
          <w:sz w:val="26"/>
          <w:szCs w:val="26"/>
        </w:rPr>
        <w:t>評分標準如下：</w:t>
      </w:r>
    </w:p>
    <w:p w:rsidR="009B0161" w:rsidRDefault="009B0161" w:rsidP="009B0161">
      <w:pPr>
        <w:numPr>
          <w:ilvl w:val="0"/>
          <w:numId w:val="9"/>
        </w:numPr>
        <w:rPr>
          <w:rFonts w:ascii="標楷體" w:eastAsia="標楷體" w:hAnsi="標楷體"/>
          <w:b/>
          <w:sz w:val="26"/>
          <w:szCs w:val="26"/>
        </w:rPr>
      </w:pPr>
      <w:r w:rsidRPr="006F6B2E">
        <w:rPr>
          <w:rFonts w:ascii="標楷體" w:eastAsia="標楷體" w:hAnsi="標楷體" w:hint="eastAsia"/>
          <w:b/>
          <w:sz w:val="26"/>
          <w:szCs w:val="26"/>
        </w:rPr>
        <w:lastRenderedPageBreak/>
        <w:t>營運情形（20%）</w:t>
      </w:r>
    </w:p>
    <w:p w:rsidR="009B0161" w:rsidRDefault="009B0161" w:rsidP="009B0161">
      <w:pPr>
        <w:numPr>
          <w:ilvl w:val="0"/>
          <w:numId w:val="9"/>
        </w:numPr>
        <w:rPr>
          <w:rFonts w:ascii="標楷體" w:eastAsia="標楷體" w:hAnsi="標楷體"/>
          <w:b/>
          <w:sz w:val="26"/>
          <w:szCs w:val="26"/>
        </w:rPr>
      </w:pPr>
      <w:r w:rsidRPr="006F6B2E">
        <w:rPr>
          <w:rFonts w:ascii="標楷體" w:eastAsia="標楷體" w:hAnsi="標楷體" w:hint="eastAsia"/>
          <w:b/>
          <w:sz w:val="26"/>
          <w:szCs w:val="26"/>
        </w:rPr>
        <w:t>活動內容執行可行性（30%）</w:t>
      </w:r>
    </w:p>
    <w:p w:rsidR="009B0161" w:rsidRDefault="009B0161" w:rsidP="009B0161">
      <w:pPr>
        <w:numPr>
          <w:ilvl w:val="0"/>
          <w:numId w:val="9"/>
        </w:numPr>
        <w:rPr>
          <w:rFonts w:ascii="標楷體" w:eastAsia="標楷體" w:hAnsi="標楷體"/>
          <w:b/>
          <w:sz w:val="26"/>
          <w:szCs w:val="26"/>
        </w:rPr>
      </w:pPr>
      <w:r w:rsidRPr="006F6B2E">
        <w:rPr>
          <w:rFonts w:ascii="標楷體" w:eastAsia="標楷體" w:hAnsi="標楷體" w:hint="eastAsia"/>
          <w:b/>
          <w:sz w:val="26"/>
          <w:szCs w:val="26"/>
        </w:rPr>
        <w:t>活動對</w:t>
      </w:r>
      <w:r w:rsidR="008B622A">
        <w:rPr>
          <w:rFonts w:ascii="標楷體" w:eastAsia="標楷體" w:hAnsi="標楷體" w:hint="eastAsia"/>
          <w:b/>
          <w:sz w:val="26"/>
          <w:szCs w:val="26"/>
        </w:rPr>
        <w:t>場館（針對申請駐館之場地）之</w:t>
      </w:r>
      <w:r w:rsidRPr="006F6B2E">
        <w:rPr>
          <w:rFonts w:ascii="標楷體" w:eastAsia="標楷體" w:hAnsi="標楷體" w:hint="eastAsia"/>
          <w:b/>
          <w:sz w:val="26"/>
          <w:szCs w:val="26"/>
        </w:rPr>
        <w:t>觀眾開發效益（50%）</w:t>
      </w:r>
    </w:p>
    <w:p w:rsidR="009B0161" w:rsidRPr="00377DE1" w:rsidRDefault="009B0161" w:rsidP="00377DE1">
      <w:pPr>
        <w:numPr>
          <w:ilvl w:val="0"/>
          <w:numId w:val="15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</w:t>
      </w:r>
      <w:r w:rsidR="00C455F6">
        <w:rPr>
          <w:rFonts w:ascii="標楷體" w:eastAsia="標楷體" w:hAnsi="標楷體" w:hint="eastAsia"/>
          <w:sz w:val="26"/>
          <w:szCs w:val="26"/>
        </w:rPr>
        <w:t>新北</w:t>
      </w:r>
      <w:r w:rsidR="005027F2">
        <w:rPr>
          <w:rFonts w:ascii="標楷體" w:eastAsia="標楷體" w:hAnsi="標楷體" w:hint="eastAsia"/>
          <w:sz w:val="26"/>
          <w:szCs w:val="26"/>
        </w:rPr>
        <w:t>市藝文中心及新莊文化藝術中心預計各</w:t>
      </w:r>
      <w:r w:rsidRPr="00785399">
        <w:rPr>
          <w:rFonts w:ascii="標楷體" w:eastAsia="標楷體" w:hAnsi="標楷體" w:hint="eastAsia"/>
          <w:sz w:val="26"/>
          <w:szCs w:val="26"/>
        </w:rPr>
        <w:t>甄選1</w:t>
      </w:r>
      <w:r>
        <w:rPr>
          <w:rFonts w:ascii="標楷體" w:eastAsia="標楷體" w:hAnsi="標楷體" w:hint="eastAsia"/>
          <w:sz w:val="26"/>
          <w:szCs w:val="26"/>
        </w:rPr>
        <w:t>個演藝</w:t>
      </w:r>
      <w:r w:rsidRPr="00785399">
        <w:rPr>
          <w:rFonts w:ascii="標楷體" w:eastAsia="標楷體" w:hAnsi="標楷體" w:hint="eastAsia"/>
          <w:sz w:val="26"/>
          <w:szCs w:val="26"/>
        </w:rPr>
        <w:t>團隊</w:t>
      </w:r>
      <w:r w:rsidR="005027F2">
        <w:rPr>
          <w:rFonts w:ascii="標楷體" w:eastAsia="標楷體" w:hAnsi="標楷體" w:hint="eastAsia"/>
          <w:sz w:val="26"/>
          <w:szCs w:val="26"/>
        </w:rPr>
        <w:t>、樹林藝</w:t>
      </w:r>
      <w:r w:rsidR="007058CD">
        <w:rPr>
          <w:rFonts w:ascii="標楷體" w:eastAsia="標楷體" w:hAnsi="標楷體" w:hint="eastAsia"/>
          <w:sz w:val="26"/>
          <w:szCs w:val="26"/>
        </w:rPr>
        <w:t>文</w:t>
      </w:r>
      <w:r w:rsidR="005027F2">
        <w:rPr>
          <w:rFonts w:ascii="標楷體" w:eastAsia="標楷體" w:hAnsi="標楷體" w:hint="eastAsia"/>
          <w:sz w:val="26"/>
          <w:szCs w:val="26"/>
        </w:rPr>
        <w:t>中心預計甄選1至3個演藝團隊</w:t>
      </w:r>
      <w:r w:rsidRPr="00785399">
        <w:rPr>
          <w:rFonts w:ascii="標楷體" w:eastAsia="標楷體" w:hAnsi="標楷體" w:hint="eastAsia"/>
          <w:sz w:val="26"/>
          <w:szCs w:val="26"/>
        </w:rPr>
        <w:t>，審查結果</w:t>
      </w:r>
      <w:r w:rsidR="008B622A">
        <w:rPr>
          <w:rFonts w:ascii="標楷體" w:eastAsia="標楷體" w:hAnsi="標楷體" w:hint="eastAsia"/>
          <w:sz w:val="26"/>
          <w:szCs w:val="26"/>
        </w:rPr>
        <w:t>預計</w:t>
      </w:r>
      <w:r w:rsidRPr="00785399">
        <w:rPr>
          <w:rFonts w:ascii="標楷體" w:eastAsia="標楷體" w:hAnsi="標楷體" w:hint="eastAsia"/>
          <w:sz w:val="26"/>
          <w:szCs w:val="26"/>
        </w:rPr>
        <w:t>於10</w:t>
      </w:r>
      <w:r w:rsidR="008B622A">
        <w:rPr>
          <w:rFonts w:ascii="標楷體" w:eastAsia="標楷體" w:hAnsi="標楷體" w:hint="eastAsia"/>
          <w:sz w:val="26"/>
          <w:szCs w:val="26"/>
        </w:rPr>
        <w:t>8</w:t>
      </w:r>
      <w:r w:rsidRPr="00785399">
        <w:rPr>
          <w:rFonts w:ascii="標楷體" w:eastAsia="標楷體" w:hAnsi="標楷體" w:hint="eastAsia"/>
          <w:sz w:val="26"/>
          <w:szCs w:val="26"/>
        </w:rPr>
        <w:t>年</w:t>
      </w:r>
      <w:r w:rsidR="008B622A">
        <w:rPr>
          <w:rFonts w:ascii="標楷體" w:eastAsia="標楷體" w:hAnsi="標楷體" w:hint="eastAsia"/>
          <w:sz w:val="26"/>
          <w:szCs w:val="26"/>
        </w:rPr>
        <w:t>3</w:t>
      </w:r>
      <w:r w:rsidRPr="00785399">
        <w:rPr>
          <w:rFonts w:ascii="標楷體" w:eastAsia="標楷體" w:hAnsi="標楷體" w:hint="eastAsia"/>
          <w:sz w:val="26"/>
          <w:szCs w:val="26"/>
        </w:rPr>
        <w:t>月下旬</w:t>
      </w:r>
      <w:r>
        <w:rPr>
          <w:rFonts w:ascii="標楷體" w:eastAsia="標楷體" w:hAnsi="標楷體" w:hint="eastAsia"/>
          <w:sz w:val="26"/>
          <w:szCs w:val="26"/>
        </w:rPr>
        <w:t>公告於新北市政府文化局官方網站</w:t>
      </w:r>
      <w:r w:rsidRPr="00785399">
        <w:rPr>
          <w:rFonts w:ascii="標楷體" w:eastAsia="標楷體" w:hAnsi="標楷體" w:hint="eastAsia"/>
          <w:sz w:val="26"/>
          <w:szCs w:val="26"/>
        </w:rPr>
        <w:t>：http://www.culture.ntpc.gov.tw/</w:t>
      </w:r>
    </w:p>
    <w:p w:rsidR="009B0161" w:rsidRDefault="009B0161" w:rsidP="00FC5C5A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b/>
          <w:sz w:val="26"/>
          <w:szCs w:val="26"/>
        </w:rPr>
      </w:pPr>
      <w:r w:rsidRPr="00785399">
        <w:rPr>
          <w:rFonts w:ascii="標楷體" w:eastAsia="標楷體" w:hAnsi="標楷體" w:hint="eastAsia"/>
          <w:b/>
          <w:sz w:val="26"/>
          <w:szCs w:val="26"/>
        </w:rPr>
        <w:t>駐館團隊</w:t>
      </w:r>
      <w:r w:rsidR="00367699">
        <w:rPr>
          <w:rFonts w:ascii="標楷體" w:eastAsia="標楷體" w:hAnsi="標楷體" w:hint="eastAsia"/>
          <w:b/>
          <w:sz w:val="26"/>
          <w:szCs w:val="26"/>
        </w:rPr>
        <w:t>權利與義務</w:t>
      </w:r>
    </w:p>
    <w:p w:rsidR="00367699" w:rsidRPr="00FC5C5A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 w:rsidRPr="00785399">
        <w:rPr>
          <w:rFonts w:ascii="標楷體" w:eastAsia="標楷體" w:hAnsi="標楷體" w:hint="eastAsia"/>
          <w:sz w:val="26"/>
          <w:szCs w:val="26"/>
        </w:rPr>
        <w:t>本局</w:t>
      </w:r>
      <w:r w:rsidR="00DF439A">
        <w:rPr>
          <w:rFonts w:ascii="標楷體" w:eastAsia="標楷體" w:hAnsi="標楷體" w:hint="eastAsia"/>
          <w:sz w:val="26"/>
          <w:szCs w:val="26"/>
        </w:rPr>
        <w:t>協助駐館團隊之</w:t>
      </w:r>
      <w:r>
        <w:rPr>
          <w:rFonts w:ascii="標楷體" w:eastAsia="標楷體" w:hAnsi="標楷體" w:hint="eastAsia"/>
          <w:sz w:val="26"/>
          <w:szCs w:val="26"/>
        </w:rPr>
        <w:t>教育</w:t>
      </w:r>
      <w:r w:rsidRPr="00785399">
        <w:rPr>
          <w:rFonts w:ascii="標楷體" w:eastAsia="標楷體" w:hAnsi="標楷體" w:hint="eastAsia"/>
          <w:sz w:val="26"/>
          <w:szCs w:val="26"/>
        </w:rPr>
        <w:t>推廣</w:t>
      </w:r>
      <w:r>
        <w:rPr>
          <w:rFonts w:ascii="標楷體" w:eastAsia="標楷體" w:hAnsi="標楷體" w:hint="eastAsia"/>
          <w:sz w:val="26"/>
          <w:szCs w:val="26"/>
        </w:rPr>
        <w:t>性質</w:t>
      </w:r>
      <w:r w:rsidRPr="00785399">
        <w:rPr>
          <w:rFonts w:ascii="標楷體" w:eastAsia="標楷體" w:hAnsi="標楷體" w:hint="eastAsia"/>
          <w:sz w:val="26"/>
          <w:szCs w:val="26"/>
        </w:rPr>
        <w:t>活動設計製作整體行銷之活動文宣</w:t>
      </w:r>
      <w:r w:rsidR="00367699">
        <w:rPr>
          <w:rFonts w:ascii="標楷體" w:eastAsia="標楷體" w:hAnsi="標楷體" w:hint="eastAsia"/>
          <w:sz w:val="26"/>
          <w:szCs w:val="26"/>
        </w:rPr>
        <w:t>。</w:t>
      </w:r>
    </w:p>
    <w:p w:rsidR="00DF439A" w:rsidRPr="00FC5C5A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協助宣傳</w:t>
      </w:r>
      <w:r w:rsidR="00367699">
        <w:rPr>
          <w:rFonts w:ascii="標楷體" w:eastAsia="標楷體" w:hAnsi="標楷體" w:hint="eastAsia"/>
          <w:sz w:val="26"/>
          <w:szCs w:val="26"/>
        </w:rPr>
        <w:t>駐館團隊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DF439A">
        <w:rPr>
          <w:rFonts w:ascii="標楷體" w:eastAsia="標楷體" w:hAnsi="標楷體" w:hint="eastAsia"/>
          <w:sz w:val="26"/>
          <w:szCs w:val="26"/>
        </w:rPr>
        <w:t>協助團隊</w:t>
      </w:r>
      <w:r w:rsidRPr="00785399">
        <w:rPr>
          <w:rFonts w:ascii="標楷體" w:eastAsia="標楷體" w:hAnsi="標楷體" w:hint="eastAsia"/>
          <w:sz w:val="26"/>
          <w:szCs w:val="26"/>
        </w:rPr>
        <w:t>發布新聞稿、電子報、本局所屬網路媒體</w:t>
      </w:r>
      <w:r w:rsidR="00DF439A">
        <w:rPr>
          <w:rFonts w:ascii="標楷體" w:eastAsia="標楷體" w:hAnsi="標楷體" w:hint="eastAsia"/>
          <w:sz w:val="26"/>
          <w:szCs w:val="26"/>
        </w:rPr>
        <w:t>或紙本文宣品</w:t>
      </w:r>
      <w:r w:rsidRPr="00785399">
        <w:rPr>
          <w:rFonts w:ascii="標楷體" w:eastAsia="標楷體" w:hAnsi="標楷體" w:hint="eastAsia"/>
          <w:sz w:val="26"/>
          <w:szCs w:val="26"/>
        </w:rPr>
        <w:t>等。獲選團隊須提供本局無版權問題且可供編</w:t>
      </w:r>
      <w:r w:rsidR="00A54A4D">
        <w:rPr>
          <w:rFonts w:ascii="標楷體" w:eastAsia="標楷體" w:hAnsi="標楷體" w:hint="eastAsia"/>
          <w:sz w:val="26"/>
          <w:szCs w:val="26"/>
        </w:rPr>
        <w:t>輯</w:t>
      </w:r>
      <w:r w:rsidRPr="00785399">
        <w:rPr>
          <w:rFonts w:ascii="標楷體" w:eastAsia="標楷體" w:hAnsi="標楷體" w:hint="eastAsia"/>
          <w:sz w:val="26"/>
          <w:szCs w:val="26"/>
        </w:rPr>
        <w:t>及印刷之文字、影音資料，授權由本局作為文宣製作使用。</w:t>
      </w:r>
    </w:p>
    <w:p w:rsidR="00DF439A" w:rsidRPr="00FC5C5A" w:rsidRDefault="00DF439A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駐館團隊合作良好者，將於次一年度，得優先申請該執行場館之演出檔期。</w:t>
      </w:r>
    </w:p>
    <w:p w:rsidR="00DF439A" w:rsidRPr="007A0423" w:rsidRDefault="00DF439A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申請樹林藝文中心之駐館團隊，如獲選後，得優先申請使用該場館之排練室，</w:t>
      </w:r>
      <w:r w:rsidR="00D62B13">
        <w:rPr>
          <w:rFonts w:ascii="標楷體" w:eastAsia="標楷體" w:hAnsi="標楷體" w:hint="eastAsia"/>
          <w:sz w:val="26"/>
          <w:szCs w:val="26"/>
        </w:rPr>
        <w:t>使用時段、時數由本局與駐館團隊另行協調</w:t>
      </w:r>
      <w:r>
        <w:rPr>
          <w:rFonts w:ascii="標楷體" w:eastAsia="標楷體" w:hAnsi="標楷體" w:hint="eastAsia"/>
          <w:sz w:val="26"/>
          <w:szCs w:val="26"/>
        </w:rPr>
        <w:t>，如有其餘需求須經機關核准後，方得使用</w:t>
      </w:r>
      <w:r w:rsidRPr="00BB3963">
        <w:rPr>
          <w:rFonts w:ascii="標楷體" w:eastAsia="標楷體" w:hAnsi="標楷體" w:hint="eastAsia"/>
          <w:sz w:val="26"/>
          <w:szCs w:val="26"/>
        </w:rPr>
        <w:t>（實際檔期依使用現況協</w:t>
      </w:r>
      <w:r w:rsidRPr="007A0423">
        <w:rPr>
          <w:rFonts w:ascii="標楷體" w:eastAsia="標楷體" w:hAnsi="標楷體" w:hint="eastAsia"/>
          <w:sz w:val="26"/>
          <w:szCs w:val="26"/>
        </w:rPr>
        <w:t>調</w:t>
      </w:r>
      <w:r w:rsidR="0051457B" w:rsidRPr="007A0423">
        <w:rPr>
          <w:rFonts w:ascii="標楷體" w:eastAsia="標楷體" w:hAnsi="標楷體" w:hint="eastAsia"/>
          <w:sz w:val="26"/>
          <w:szCs w:val="26"/>
        </w:rPr>
        <w:t>，並須於108年度使用完畢</w:t>
      </w:r>
      <w:r w:rsidRPr="007A0423">
        <w:rPr>
          <w:rFonts w:ascii="標楷體" w:eastAsia="標楷體" w:hAnsi="標楷體" w:hint="eastAsia"/>
          <w:sz w:val="26"/>
          <w:szCs w:val="26"/>
        </w:rPr>
        <w:t>）。</w:t>
      </w:r>
    </w:p>
    <w:p w:rsidR="009B0161" w:rsidRPr="00FC5C5A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 w:rsidRPr="00785399">
        <w:rPr>
          <w:rFonts w:ascii="標楷體" w:eastAsia="標楷體" w:hAnsi="標楷體" w:hint="eastAsia"/>
          <w:sz w:val="26"/>
          <w:szCs w:val="26"/>
        </w:rPr>
        <w:t>本局得視實際需要要求駐館團隊無償提供演出之活動照片3至10張及影音資料3至5</w:t>
      </w:r>
      <w:r>
        <w:rPr>
          <w:rFonts w:ascii="標楷體" w:eastAsia="標楷體" w:hAnsi="標楷體" w:hint="eastAsia"/>
          <w:sz w:val="26"/>
          <w:szCs w:val="26"/>
        </w:rPr>
        <w:t>分鐘，以為</w:t>
      </w:r>
      <w:r w:rsidRPr="00785399">
        <w:rPr>
          <w:rFonts w:ascii="標楷體" w:eastAsia="標楷體" w:hAnsi="標楷體" w:hint="eastAsia"/>
          <w:sz w:val="26"/>
          <w:szCs w:val="26"/>
        </w:rPr>
        <w:t>業務推廣使用。</w:t>
      </w:r>
    </w:p>
    <w:p w:rsidR="009B0161" w:rsidRPr="00FC5C5A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 w:rsidRPr="00785399">
        <w:rPr>
          <w:rFonts w:ascii="標楷體" w:eastAsia="標楷體" w:hAnsi="標楷體" w:hint="eastAsia"/>
          <w:sz w:val="26"/>
          <w:szCs w:val="26"/>
        </w:rPr>
        <w:t>駐館團隊使用</w:t>
      </w:r>
      <w:r w:rsidR="008B622A">
        <w:rPr>
          <w:rFonts w:ascii="標楷體" w:eastAsia="標楷體" w:hAnsi="標楷體" w:hint="eastAsia"/>
          <w:sz w:val="26"/>
          <w:szCs w:val="26"/>
        </w:rPr>
        <w:t>各場館（含</w:t>
      </w:r>
      <w:r w:rsidRPr="00785399">
        <w:rPr>
          <w:rFonts w:ascii="標楷體" w:eastAsia="標楷體" w:hAnsi="標楷體" w:hint="eastAsia"/>
          <w:sz w:val="26"/>
          <w:szCs w:val="26"/>
        </w:rPr>
        <w:t>相關附屬空間場地</w:t>
      </w:r>
      <w:r w:rsidR="008B622A">
        <w:rPr>
          <w:rFonts w:ascii="標楷體" w:eastAsia="標楷體" w:hAnsi="標楷體" w:hint="eastAsia"/>
          <w:sz w:val="26"/>
          <w:szCs w:val="26"/>
        </w:rPr>
        <w:t>）</w:t>
      </w:r>
      <w:r w:rsidRPr="00785399">
        <w:rPr>
          <w:rFonts w:ascii="標楷體" w:eastAsia="標楷體" w:hAnsi="標楷體" w:hint="eastAsia"/>
          <w:sz w:val="26"/>
          <w:szCs w:val="26"/>
        </w:rPr>
        <w:t>檔期時仍應配合填具相關申請資料，且該檔期應為本局核定之駐館計畫演出或教育推廣活動使用，不得移作其他用途，如違反時，本局得逕行收回檔期，團隊不得異議。</w:t>
      </w:r>
    </w:p>
    <w:p w:rsidR="009B0161" w:rsidRPr="00FC5C5A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 w:rsidRPr="00785399">
        <w:rPr>
          <w:rFonts w:ascii="標楷體" w:eastAsia="標楷體" w:hAnsi="標楷體" w:hint="eastAsia"/>
          <w:sz w:val="26"/>
          <w:szCs w:val="26"/>
        </w:rPr>
        <w:t>除不可抗力因素外，駐館團隊若因故無法如期演出，應至少於場地使用前1</w:t>
      </w:r>
      <w:r>
        <w:rPr>
          <w:rFonts w:ascii="標楷體" w:eastAsia="標楷體" w:hAnsi="標楷體" w:hint="eastAsia"/>
          <w:sz w:val="26"/>
          <w:szCs w:val="26"/>
        </w:rPr>
        <w:t>個月通知本局</w:t>
      </w:r>
      <w:r w:rsidRPr="00785399">
        <w:rPr>
          <w:rFonts w:ascii="標楷體" w:eastAsia="標楷體" w:hAnsi="標楷體" w:hint="eastAsia"/>
          <w:sz w:val="26"/>
          <w:szCs w:val="26"/>
        </w:rPr>
        <w:t>取消，未於期限前通知者，將無法申請下一年度駐館計畫。</w:t>
      </w:r>
    </w:p>
    <w:p w:rsidR="009B0161" w:rsidRPr="00F770BE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 w:rsidRPr="00785399">
        <w:rPr>
          <w:rFonts w:ascii="標楷體" w:eastAsia="標楷體" w:hAnsi="標楷體" w:hint="eastAsia"/>
          <w:sz w:val="26"/>
          <w:szCs w:val="26"/>
        </w:rPr>
        <w:t>駐館團隊應於獲選之節目或推廣活動之相關文宣品上加</w:t>
      </w:r>
      <w:proofErr w:type="gramStart"/>
      <w:r w:rsidRPr="00785399">
        <w:rPr>
          <w:rFonts w:ascii="標楷體" w:eastAsia="標楷體" w:hAnsi="標楷體" w:hint="eastAsia"/>
          <w:sz w:val="26"/>
          <w:szCs w:val="26"/>
        </w:rPr>
        <w:t>註</w:t>
      </w:r>
      <w:r w:rsidR="007E6A87">
        <w:rPr>
          <w:rFonts w:ascii="標楷體" w:eastAsia="標楷體" w:hAnsi="標楷體" w:hint="eastAsia"/>
          <w:sz w:val="26"/>
          <w:szCs w:val="26"/>
        </w:rPr>
        <w:t>108</w:t>
      </w:r>
      <w:proofErr w:type="gramEnd"/>
      <w:r w:rsidR="007E6A87">
        <w:rPr>
          <w:rFonts w:ascii="標楷體" w:eastAsia="標楷體" w:hAnsi="標楷體" w:hint="eastAsia"/>
          <w:sz w:val="26"/>
          <w:szCs w:val="26"/>
        </w:rPr>
        <w:t>年度</w:t>
      </w:r>
      <w:r w:rsidRPr="00F770BE">
        <w:rPr>
          <w:rFonts w:ascii="標楷體" w:eastAsia="標楷體" w:hAnsi="標楷體" w:hint="eastAsia"/>
          <w:sz w:val="26"/>
          <w:szCs w:val="26"/>
        </w:rPr>
        <w:t>「</w:t>
      </w:r>
      <w:r w:rsidR="00F770BE" w:rsidRPr="008E0F24">
        <w:rPr>
          <w:rFonts w:ascii="標楷體" w:eastAsia="標楷體" w:hAnsi="標楷體" w:hint="eastAsia"/>
          <w:sz w:val="26"/>
          <w:szCs w:val="26"/>
        </w:rPr>
        <w:t>新北市藝文中心、新莊文化藝術中心及樹林藝文中心演藝團隊駐館計畫</w:t>
      </w:r>
      <w:r w:rsidRPr="00F770BE">
        <w:rPr>
          <w:rFonts w:ascii="標楷體" w:eastAsia="標楷體" w:hAnsi="標楷體" w:hint="eastAsia"/>
          <w:sz w:val="26"/>
          <w:szCs w:val="26"/>
        </w:rPr>
        <w:t>」</w:t>
      </w:r>
      <w:r w:rsidRPr="00785399">
        <w:rPr>
          <w:rFonts w:ascii="標楷體" w:eastAsia="標楷體" w:hAnsi="標楷體" w:hint="eastAsia"/>
          <w:sz w:val="26"/>
          <w:szCs w:val="26"/>
        </w:rPr>
        <w:t>字樣。</w:t>
      </w:r>
    </w:p>
    <w:p w:rsidR="009B0161" w:rsidRPr="008E0F24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 w:rsidRPr="00785399">
        <w:rPr>
          <w:rFonts w:ascii="標楷體" w:eastAsia="標楷體" w:hAnsi="標楷體" w:hint="eastAsia"/>
          <w:sz w:val="26"/>
          <w:szCs w:val="26"/>
        </w:rPr>
        <w:t>駐館團隊於駐館期間如有影響本局形象聲譽情節重大者，本局得逕行</w:t>
      </w:r>
      <w:proofErr w:type="gramStart"/>
      <w:r w:rsidRPr="00785399">
        <w:rPr>
          <w:rFonts w:ascii="標楷體" w:eastAsia="標楷體" w:hAnsi="標楷體" w:hint="eastAsia"/>
          <w:sz w:val="26"/>
          <w:szCs w:val="26"/>
        </w:rPr>
        <w:t>取消該駐館</w:t>
      </w:r>
      <w:proofErr w:type="gramEnd"/>
      <w:r w:rsidRPr="00785399">
        <w:rPr>
          <w:rFonts w:ascii="標楷體" w:eastAsia="標楷體" w:hAnsi="標楷體" w:hint="eastAsia"/>
          <w:sz w:val="26"/>
          <w:szCs w:val="26"/>
        </w:rPr>
        <w:t>團隊之資格及相關權利。</w:t>
      </w:r>
    </w:p>
    <w:p w:rsidR="009B0161" w:rsidRPr="00FC5C5A" w:rsidRDefault="009B0161" w:rsidP="00FC5C5A">
      <w:pPr>
        <w:numPr>
          <w:ilvl w:val="0"/>
          <w:numId w:val="17"/>
        </w:numPr>
        <w:tabs>
          <w:tab w:val="left" w:pos="426"/>
          <w:tab w:val="left" w:pos="1276"/>
        </w:tabs>
        <w:ind w:left="1276" w:hanging="850"/>
        <w:rPr>
          <w:rFonts w:ascii="標楷體" w:eastAsia="標楷體" w:hAnsi="標楷體"/>
          <w:sz w:val="26"/>
          <w:szCs w:val="26"/>
        </w:rPr>
      </w:pPr>
      <w:r w:rsidRPr="00785399">
        <w:rPr>
          <w:rFonts w:ascii="標楷體" w:eastAsia="標楷體" w:hAnsi="標楷體" w:hint="eastAsia"/>
          <w:sz w:val="26"/>
          <w:szCs w:val="26"/>
        </w:rPr>
        <w:t>本甄選辦法如有未盡事宜得視需要修正之，本局保留修正之權利。</w:t>
      </w:r>
    </w:p>
    <w:p w:rsidR="009B0161" w:rsidRPr="00A9052A" w:rsidRDefault="009B0161" w:rsidP="009B0161">
      <w:pPr>
        <w:ind w:left="1200"/>
        <w:rPr>
          <w:rFonts w:ascii="標楷體" w:eastAsia="標楷體" w:hAnsi="標楷體"/>
          <w:sz w:val="26"/>
          <w:szCs w:val="26"/>
        </w:rPr>
      </w:pPr>
    </w:p>
    <w:p w:rsidR="00423261" w:rsidRDefault="009B0161" w:rsidP="009B0161">
      <w:pPr>
        <w:rPr>
          <w:rFonts w:ascii="標楷體" w:eastAsia="標楷體" w:hAnsi="標楷體" w:hint="eastAsia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承</w:t>
      </w:r>
      <w:r w:rsidRPr="00A9052A">
        <w:rPr>
          <w:rFonts w:ascii="標楷體" w:eastAsia="標楷體" w:hAnsi="標楷體" w:hint="eastAsia"/>
          <w:sz w:val="26"/>
          <w:szCs w:val="26"/>
        </w:rPr>
        <w:t>辦單位聯絡方式：</w:t>
      </w:r>
    </w:p>
    <w:p w:rsidR="00423261" w:rsidRDefault="009B0161" w:rsidP="00423261">
      <w:pPr>
        <w:ind w:firstLine="480"/>
        <w:rPr>
          <w:rFonts w:ascii="標楷體" w:eastAsia="標楷體" w:hAnsi="標楷體" w:hint="eastAsia"/>
          <w:sz w:val="26"/>
          <w:szCs w:val="26"/>
        </w:rPr>
      </w:pPr>
      <w:r w:rsidRPr="00A9052A">
        <w:rPr>
          <w:rFonts w:ascii="標楷體" w:eastAsia="標楷體" w:hAnsi="標楷體" w:hint="eastAsia"/>
          <w:sz w:val="26"/>
          <w:szCs w:val="26"/>
        </w:rPr>
        <w:t>(02)22534417分機10</w:t>
      </w:r>
      <w:r w:rsidR="005027F2">
        <w:rPr>
          <w:rFonts w:ascii="標楷體" w:eastAsia="標楷體" w:hAnsi="標楷體" w:hint="eastAsia"/>
          <w:sz w:val="26"/>
          <w:szCs w:val="26"/>
        </w:rPr>
        <w:t>3</w:t>
      </w:r>
      <w:r w:rsidR="00423261">
        <w:rPr>
          <w:rFonts w:ascii="標楷體" w:eastAsia="標楷體" w:hAnsi="標楷體" w:hint="eastAsia"/>
          <w:sz w:val="26"/>
          <w:szCs w:val="26"/>
        </w:rPr>
        <w:t xml:space="preserve">  /</w:t>
      </w:r>
      <w:bookmarkStart w:id="0" w:name="_GoBack"/>
      <w:bookmarkEnd w:id="0"/>
      <w:r w:rsidR="00423261">
        <w:rPr>
          <w:rFonts w:ascii="標楷體" w:eastAsia="標楷體" w:hAnsi="標楷體" w:hint="eastAsia"/>
          <w:sz w:val="26"/>
          <w:szCs w:val="26"/>
        </w:rPr>
        <w:t xml:space="preserve"> (02)29509750分機118  </w:t>
      </w:r>
      <w:r w:rsidRPr="00A9052A">
        <w:rPr>
          <w:rFonts w:ascii="標楷體" w:eastAsia="標楷體" w:hAnsi="標楷體" w:hint="eastAsia"/>
          <w:sz w:val="26"/>
          <w:szCs w:val="26"/>
        </w:rPr>
        <w:t xml:space="preserve"> </w:t>
      </w:r>
      <w:r w:rsidR="00423261">
        <w:rPr>
          <w:rFonts w:ascii="標楷體" w:eastAsia="標楷體" w:hAnsi="標楷體" w:hint="eastAsia"/>
          <w:sz w:val="26"/>
          <w:szCs w:val="26"/>
        </w:rPr>
        <w:t>高先生</w:t>
      </w:r>
    </w:p>
    <w:p w:rsidR="009B0161" w:rsidRPr="00423261" w:rsidRDefault="00423261" w:rsidP="00423261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>E-mail</w:t>
      </w:r>
      <w:r>
        <w:rPr>
          <w:rFonts w:ascii="新細明體" w:hAnsi="新細明體" w:hint="eastAsia"/>
        </w:rPr>
        <w:t>：</w:t>
      </w:r>
      <w:hyperlink r:id="rId8" w:history="1">
        <w:r w:rsidRPr="00423261">
          <w:rPr>
            <w:rStyle w:val="a7"/>
            <w:rFonts w:ascii="標楷體" w:eastAsia="標楷體" w:hAnsi="標楷體" w:hint="eastAsia"/>
            <w:sz w:val="26"/>
            <w:szCs w:val="26"/>
            <w:u w:val="none"/>
          </w:rPr>
          <w:t>AK9557@ntpc.gov.tw</w:t>
        </w:r>
      </w:hyperlink>
      <w:r w:rsidR="009B0161" w:rsidRPr="0042326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B0161" w:rsidRPr="00A9052A" w:rsidRDefault="009B0161" w:rsidP="009B0161">
      <w:pPr>
        <w:pageBreakBefore/>
        <w:rPr>
          <w:rFonts w:ascii="標楷體" w:eastAsia="標楷體" w:hAnsi="標楷體"/>
          <w:bCs/>
          <w:sz w:val="28"/>
          <w:szCs w:val="28"/>
        </w:rPr>
      </w:pPr>
      <w:r w:rsidRPr="00A9052A">
        <w:rPr>
          <w:rFonts w:ascii="標楷體" w:eastAsia="標楷體" w:hAnsi="標楷體"/>
          <w:bCs/>
          <w:sz w:val="28"/>
          <w:szCs w:val="28"/>
        </w:rPr>
        <w:lastRenderedPageBreak/>
        <w:t>附件</w:t>
      </w:r>
      <w:r w:rsidRPr="00A9052A">
        <w:rPr>
          <w:rFonts w:ascii="標楷體" w:eastAsia="標楷體" w:hAnsi="標楷體" w:hint="eastAsia"/>
          <w:bCs/>
          <w:sz w:val="28"/>
          <w:szCs w:val="28"/>
        </w:rPr>
        <w:t>一</w:t>
      </w:r>
      <w:r w:rsidRPr="00A9052A">
        <w:rPr>
          <w:rFonts w:ascii="標楷體" w:eastAsia="標楷體" w:hAnsi="標楷體"/>
          <w:bCs/>
          <w:sz w:val="28"/>
          <w:szCs w:val="28"/>
        </w:rPr>
        <w:t>：</w:t>
      </w:r>
      <w:r w:rsidRPr="00A9052A">
        <w:rPr>
          <w:rFonts w:ascii="標楷體" w:eastAsia="標楷體" w:hAnsi="標楷體" w:hint="eastAsia"/>
          <w:bCs/>
          <w:sz w:val="28"/>
          <w:szCs w:val="28"/>
        </w:rPr>
        <w:t>申請</w:t>
      </w:r>
      <w:r w:rsidRPr="00A9052A">
        <w:rPr>
          <w:rFonts w:ascii="標楷體" w:eastAsia="標楷體" w:hAnsi="標楷體"/>
          <w:bCs/>
          <w:sz w:val="28"/>
          <w:szCs w:val="28"/>
        </w:rPr>
        <w:t>書</w:t>
      </w:r>
      <w:r w:rsidRPr="00A9052A">
        <w:rPr>
          <w:rFonts w:ascii="標楷體" w:eastAsia="標楷體" w:hAnsi="標楷體" w:hint="eastAsia"/>
          <w:bCs/>
          <w:sz w:val="28"/>
          <w:szCs w:val="28"/>
        </w:rPr>
        <w:t>封面</w:t>
      </w:r>
    </w:p>
    <w:p w:rsidR="008E0F24" w:rsidRPr="008E0F24" w:rsidRDefault="008E0F24" w:rsidP="008E0F24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8E0F24">
        <w:rPr>
          <w:rFonts w:ascii="標楷體" w:eastAsia="標楷體" w:hAnsi="標楷體" w:hint="eastAsia"/>
          <w:b/>
          <w:sz w:val="40"/>
          <w:szCs w:val="28"/>
        </w:rPr>
        <w:t>新北市政府文化局</w:t>
      </w:r>
    </w:p>
    <w:p w:rsidR="008E0F24" w:rsidRPr="008E0F24" w:rsidRDefault="007E6A87" w:rsidP="008E0F24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36"/>
          <w:szCs w:val="32"/>
        </w:rPr>
        <w:t>108</w:t>
      </w:r>
      <w:proofErr w:type="gramEnd"/>
      <w:r>
        <w:rPr>
          <w:rFonts w:ascii="標楷體" w:eastAsia="標楷體" w:hAnsi="標楷體" w:hint="eastAsia"/>
          <w:b/>
          <w:bCs/>
          <w:sz w:val="36"/>
          <w:szCs w:val="32"/>
        </w:rPr>
        <w:t>年度</w:t>
      </w:r>
      <w:r w:rsidR="008E0F24" w:rsidRPr="008E0F24">
        <w:rPr>
          <w:rFonts w:ascii="標楷體" w:eastAsia="標楷體" w:hAnsi="標楷體" w:hint="eastAsia"/>
          <w:b/>
          <w:bCs/>
          <w:sz w:val="36"/>
          <w:szCs w:val="32"/>
        </w:rPr>
        <w:t>「新北市藝文中心、新莊文化藝術中心及樹林藝文中心演藝團隊駐館計畫」</w:t>
      </w:r>
    </w:p>
    <w:p w:rsidR="009B0161" w:rsidRPr="00A9052A" w:rsidRDefault="009B0161" w:rsidP="009B0161">
      <w:pPr>
        <w:jc w:val="center"/>
        <w:rPr>
          <w:rFonts w:ascii="標楷體" w:eastAsia="標楷體" w:hAnsi="標楷體"/>
          <w:bCs/>
          <w:sz w:val="28"/>
          <w:szCs w:val="28"/>
        </w:rPr>
      </w:pPr>
    </w:p>
    <w:p w:rsidR="009B0161" w:rsidRPr="00785399" w:rsidRDefault="009B0161" w:rsidP="009B0161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785399">
        <w:rPr>
          <w:rFonts w:ascii="標楷體" w:eastAsia="標楷體" w:hAnsi="標楷體"/>
          <w:b/>
          <w:sz w:val="40"/>
          <w:szCs w:val="28"/>
        </w:rPr>
        <w:t>申請書</w:t>
      </w:r>
    </w:p>
    <w:p w:rsidR="009B0161" w:rsidRPr="00A9052A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Pr="00A9052A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Pr="00A9052A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Pr="00A9052A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Pr="00A9052A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Pr="00A9052A" w:rsidRDefault="009B0161" w:rsidP="009B0161">
      <w:pPr>
        <w:rPr>
          <w:rFonts w:ascii="標楷體" w:eastAsia="標楷體" w:hAnsi="標楷體"/>
          <w:bCs/>
          <w:sz w:val="28"/>
          <w:szCs w:val="28"/>
        </w:rPr>
      </w:pPr>
      <w:r w:rsidRPr="00A9052A">
        <w:rPr>
          <w:rFonts w:ascii="標楷體" w:eastAsia="標楷體" w:hAnsi="標楷體"/>
          <w:bCs/>
          <w:sz w:val="28"/>
          <w:szCs w:val="28"/>
        </w:rPr>
        <w:t>申請單位：                    (請用印)</w:t>
      </w:r>
    </w:p>
    <w:p w:rsidR="009B0161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5027F2" w:rsidRDefault="005027F2" w:rsidP="009B0161">
      <w:pPr>
        <w:rPr>
          <w:rFonts w:ascii="標楷體" w:eastAsia="標楷體" w:hAnsi="標楷體"/>
          <w:bCs/>
          <w:sz w:val="28"/>
          <w:szCs w:val="28"/>
        </w:rPr>
      </w:pPr>
    </w:p>
    <w:p w:rsidR="005027F2" w:rsidRDefault="005027F2" w:rsidP="009B0161">
      <w:pPr>
        <w:rPr>
          <w:rFonts w:ascii="標楷體" w:eastAsia="標楷體" w:hAnsi="標楷體"/>
          <w:bCs/>
          <w:sz w:val="28"/>
          <w:szCs w:val="28"/>
        </w:rPr>
      </w:pPr>
    </w:p>
    <w:p w:rsidR="005027F2" w:rsidRPr="00A9052A" w:rsidRDefault="005027F2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Pr="00A9052A" w:rsidRDefault="008E7CE2" w:rsidP="009B0161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甄選類別：</w:t>
      </w:r>
      <w:r w:rsidRPr="00A9052A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音樂   </w:t>
      </w:r>
      <w:r w:rsidRPr="00A9052A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音樂劇   </w:t>
      </w:r>
      <w:r w:rsidRPr="00A9052A"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戲劇</w:t>
      </w:r>
      <w:r w:rsidR="008E0F2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E0F24" w:rsidRPr="00A9052A">
        <w:rPr>
          <w:rFonts w:ascii="標楷體" w:eastAsia="標楷體" w:hAnsi="標楷體"/>
          <w:sz w:val="28"/>
          <w:szCs w:val="28"/>
        </w:rPr>
        <w:t>□</w:t>
      </w:r>
      <w:r w:rsidR="008E0F24">
        <w:rPr>
          <w:rFonts w:ascii="標楷體" w:eastAsia="標楷體" w:hAnsi="標楷體" w:hint="eastAsia"/>
          <w:sz w:val="28"/>
          <w:szCs w:val="28"/>
        </w:rPr>
        <w:t>舞蹈</w:t>
      </w:r>
      <w:r>
        <w:rPr>
          <w:rFonts w:ascii="標楷體" w:eastAsia="標楷體" w:hAnsi="標楷體" w:hint="eastAsia"/>
          <w:sz w:val="28"/>
          <w:szCs w:val="28"/>
        </w:rPr>
        <w:t>（請擇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勾選）</w:t>
      </w:r>
    </w:p>
    <w:p w:rsidR="008E7CE2" w:rsidRDefault="008E7CE2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Default="009B0161" w:rsidP="009B0161">
      <w:pPr>
        <w:rPr>
          <w:rFonts w:ascii="標楷體" w:eastAsia="標楷體" w:hAnsi="標楷體"/>
          <w:bCs/>
          <w:sz w:val="28"/>
          <w:szCs w:val="28"/>
        </w:rPr>
      </w:pPr>
      <w:r w:rsidRPr="00A9052A">
        <w:rPr>
          <w:rFonts w:ascii="標楷體" w:eastAsia="標楷體" w:hAnsi="標楷體"/>
          <w:bCs/>
          <w:sz w:val="28"/>
          <w:szCs w:val="28"/>
        </w:rPr>
        <w:t>申請日期：</w:t>
      </w:r>
      <w:r>
        <w:rPr>
          <w:rFonts w:ascii="標楷體" w:eastAsia="標楷體" w:hAnsi="標楷體" w:hint="eastAsia"/>
          <w:bCs/>
          <w:sz w:val="28"/>
          <w:szCs w:val="28"/>
        </w:rPr>
        <w:t>中華民國      年      月      日</w:t>
      </w:r>
    </w:p>
    <w:p w:rsidR="008B622A" w:rsidRDefault="008B622A" w:rsidP="009B0161">
      <w:pPr>
        <w:rPr>
          <w:rFonts w:ascii="標楷體" w:eastAsia="標楷體" w:hAnsi="標楷體"/>
          <w:bCs/>
          <w:sz w:val="28"/>
          <w:szCs w:val="28"/>
        </w:rPr>
      </w:pPr>
    </w:p>
    <w:p w:rsidR="008B622A" w:rsidRDefault="008B622A" w:rsidP="008B622A">
      <w:pPr>
        <w:rPr>
          <w:rFonts w:ascii="標楷體" w:eastAsia="標楷體" w:hAnsi="標楷體"/>
          <w:bCs/>
          <w:sz w:val="28"/>
          <w:szCs w:val="28"/>
        </w:rPr>
      </w:pPr>
      <w:r w:rsidRPr="008B622A">
        <w:rPr>
          <w:rFonts w:ascii="標楷體" w:eastAsia="標楷體" w:hAnsi="標楷體" w:hint="eastAsia"/>
          <w:bCs/>
          <w:sz w:val="28"/>
          <w:szCs w:val="28"/>
        </w:rPr>
        <w:t>申請駐館場地</w:t>
      </w:r>
      <w:r w:rsidR="00F770BE">
        <w:rPr>
          <w:rFonts w:ascii="標楷體" w:eastAsia="標楷體" w:hAnsi="標楷體" w:hint="eastAsia"/>
          <w:sz w:val="28"/>
          <w:szCs w:val="28"/>
        </w:rPr>
        <w:t>（請擇</w:t>
      </w:r>
      <w:proofErr w:type="gramStart"/>
      <w:r w:rsidR="00F770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770BE">
        <w:rPr>
          <w:rFonts w:ascii="標楷體" w:eastAsia="標楷體" w:hAnsi="標楷體" w:hint="eastAsia"/>
          <w:sz w:val="28"/>
          <w:szCs w:val="28"/>
        </w:rPr>
        <w:t>勾選）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5027F2" w:rsidRDefault="008B622A" w:rsidP="008B622A">
      <w:pPr>
        <w:rPr>
          <w:rFonts w:ascii="標楷體" w:eastAsia="標楷體" w:hAnsi="標楷體"/>
          <w:b/>
          <w:bCs/>
          <w:sz w:val="28"/>
          <w:szCs w:val="28"/>
        </w:rPr>
      </w:pPr>
      <w:r w:rsidRPr="00F770BE">
        <w:rPr>
          <w:rFonts w:ascii="標楷體" w:eastAsia="標楷體" w:hAnsi="標楷體" w:hint="eastAsia"/>
          <w:b/>
          <w:bCs/>
          <w:sz w:val="28"/>
          <w:szCs w:val="28"/>
        </w:rPr>
        <w:t>□新北市藝文中心</w:t>
      </w:r>
      <w:r w:rsidR="005027F2">
        <w:rPr>
          <w:rFonts w:ascii="標楷體" w:eastAsia="標楷體" w:hAnsi="標楷體" w:hint="eastAsia"/>
          <w:b/>
          <w:bCs/>
          <w:sz w:val="28"/>
          <w:szCs w:val="28"/>
        </w:rPr>
        <w:t>(僅限音樂劇類型)</w:t>
      </w:r>
    </w:p>
    <w:p w:rsidR="005027F2" w:rsidRDefault="008B622A" w:rsidP="008B622A">
      <w:pPr>
        <w:rPr>
          <w:rFonts w:ascii="標楷體" w:eastAsia="標楷體" w:hAnsi="標楷體"/>
          <w:b/>
          <w:bCs/>
          <w:sz w:val="28"/>
          <w:szCs w:val="28"/>
        </w:rPr>
      </w:pPr>
      <w:r w:rsidRPr="00F770BE">
        <w:rPr>
          <w:rFonts w:ascii="標楷體" w:eastAsia="標楷體" w:hAnsi="標楷體" w:hint="eastAsia"/>
          <w:b/>
          <w:bCs/>
          <w:sz w:val="28"/>
          <w:szCs w:val="28"/>
        </w:rPr>
        <w:t xml:space="preserve">□新莊文化藝術中心      </w:t>
      </w:r>
    </w:p>
    <w:p w:rsidR="008B622A" w:rsidRPr="00F770BE" w:rsidRDefault="008B622A" w:rsidP="008B622A">
      <w:pPr>
        <w:rPr>
          <w:rFonts w:ascii="標楷體" w:eastAsia="標楷體" w:hAnsi="標楷體"/>
          <w:b/>
          <w:bCs/>
          <w:sz w:val="28"/>
          <w:szCs w:val="28"/>
        </w:rPr>
      </w:pPr>
      <w:r w:rsidRPr="00F770BE">
        <w:rPr>
          <w:rFonts w:ascii="標楷體" w:eastAsia="標楷體" w:hAnsi="標楷體" w:hint="eastAsia"/>
          <w:b/>
          <w:bCs/>
          <w:sz w:val="28"/>
          <w:szCs w:val="28"/>
        </w:rPr>
        <w:t>□樹林藝文中心</w:t>
      </w:r>
    </w:p>
    <w:p w:rsidR="009B0161" w:rsidRPr="00A9052A" w:rsidRDefault="009B0161" w:rsidP="009B0161">
      <w:pPr>
        <w:rPr>
          <w:rFonts w:ascii="標楷體" w:eastAsia="標楷體" w:hAnsi="標楷體"/>
          <w:bCs/>
          <w:sz w:val="28"/>
          <w:szCs w:val="28"/>
        </w:rPr>
      </w:pPr>
    </w:p>
    <w:p w:rsidR="009B0161" w:rsidRPr="00A9052A" w:rsidRDefault="009B0161" w:rsidP="009B0161">
      <w:pPr>
        <w:widowControl/>
        <w:jc w:val="both"/>
      </w:pPr>
      <w:proofErr w:type="gramStart"/>
      <w:r w:rsidRPr="00A9052A">
        <w:rPr>
          <w:rFonts w:ascii="標楷體" w:eastAsia="標楷體" w:hAnsi="標楷體"/>
          <w:sz w:val="28"/>
          <w:szCs w:val="28"/>
        </w:rPr>
        <w:t>註</w:t>
      </w:r>
      <w:proofErr w:type="gramEnd"/>
      <w:r w:rsidRPr="00A9052A">
        <w:rPr>
          <w:rFonts w:ascii="標楷體" w:eastAsia="標楷體" w:hAnsi="標楷體"/>
          <w:sz w:val="28"/>
          <w:szCs w:val="28"/>
        </w:rPr>
        <w:t>：本申請書含附件請準備一式</w:t>
      </w:r>
      <w:r w:rsidRPr="00A9052A">
        <w:rPr>
          <w:rFonts w:ascii="標楷體" w:eastAsia="標楷體" w:hAnsi="標楷體" w:hint="eastAsia"/>
          <w:sz w:val="28"/>
          <w:szCs w:val="28"/>
        </w:rPr>
        <w:t>8</w:t>
      </w:r>
      <w:r w:rsidRPr="00A9052A">
        <w:rPr>
          <w:rFonts w:ascii="標楷體" w:eastAsia="標楷體" w:hAnsi="標楷體"/>
          <w:sz w:val="28"/>
          <w:szCs w:val="28"/>
        </w:rPr>
        <w:t>份並用印，於左上角以迴紋針(夾)夾住即可，請勿加上特殊裝訂</w:t>
      </w:r>
    </w:p>
    <w:p w:rsidR="009B0161" w:rsidRPr="00A9052A" w:rsidRDefault="009B0161" w:rsidP="009B0161">
      <w:pPr>
        <w:pageBreakBefore/>
        <w:widowControl/>
        <w:jc w:val="both"/>
      </w:pPr>
      <w:r w:rsidRPr="00A9052A">
        <w:rPr>
          <w:rFonts w:ascii="標楷體" w:eastAsia="標楷體" w:hAnsi="標楷體"/>
          <w:bCs/>
          <w:sz w:val="28"/>
          <w:szCs w:val="28"/>
        </w:rPr>
        <w:lastRenderedPageBreak/>
        <w:t>附件</w:t>
      </w:r>
      <w:r w:rsidRPr="00A9052A">
        <w:rPr>
          <w:rFonts w:ascii="標楷體" w:eastAsia="標楷體" w:hAnsi="標楷體" w:hint="eastAsia"/>
          <w:bCs/>
          <w:sz w:val="28"/>
          <w:szCs w:val="28"/>
        </w:rPr>
        <w:t>二</w:t>
      </w:r>
      <w:r w:rsidRPr="00A9052A">
        <w:rPr>
          <w:rFonts w:ascii="標楷體" w:eastAsia="標楷體" w:hAnsi="標楷體"/>
          <w:bCs/>
          <w:sz w:val="28"/>
          <w:szCs w:val="28"/>
        </w:rPr>
        <w:t>：申請表</w:t>
      </w:r>
    </w:p>
    <w:tbl>
      <w:tblPr>
        <w:tblW w:w="87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436"/>
        <w:gridCol w:w="2710"/>
        <w:gridCol w:w="1401"/>
        <w:gridCol w:w="2836"/>
      </w:tblGrid>
      <w:tr w:rsidR="009B0161" w:rsidRPr="00A9052A" w:rsidTr="00BB3963">
        <w:trPr>
          <w:cantSplit/>
          <w:trHeight w:val="1728"/>
          <w:jc w:val="center"/>
        </w:trPr>
        <w:tc>
          <w:tcPr>
            <w:tcW w:w="87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 w:hint="eastAsia"/>
                <w:sz w:val="28"/>
                <w:szCs w:val="28"/>
              </w:rPr>
              <w:t>新北市政府文化局</w:t>
            </w:r>
          </w:p>
          <w:p w:rsidR="009B0161" w:rsidRPr="00A9052A" w:rsidRDefault="007E6A87" w:rsidP="003E5800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9B0161" w:rsidRPr="00A9052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BB3963" w:rsidRPr="00BB3963">
              <w:rPr>
                <w:rFonts w:ascii="標楷體" w:eastAsia="標楷體" w:hAnsi="標楷體" w:hint="eastAsia"/>
                <w:sz w:val="28"/>
                <w:szCs w:val="28"/>
              </w:rPr>
              <w:t>新北市藝文中心、新莊文化藝術中心及樹林藝文中心演藝團隊駐館計畫</w:t>
            </w:r>
            <w:r w:rsidR="009B0161" w:rsidRPr="00A9052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9B0161" w:rsidRPr="00A9052A">
              <w:rPr>
                <w:rFonts w:ascii="標楷體" w:eastAsia="標楷體" w:hAnsi="標楷體"/>
                <w:bCs/>
                <w:sz w:val="28"/>
                <w:szCs w:val="28"/>
              </w:rPr>
              <w:t>申請表</w:t>
            </w:r>
          </w:p>
          <w:p w:rsidR="009B0161" w:rsidRPr="00A9052A" w:rsidRDefault="009B0161" w:rsidP="003E5800">
            <w:pPr>
              <w:snapToGrid w:val="0"/>
              <w:jc w:val="right"/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申請日期　　年　　月　　日</w:t>
            </w:r>
          </w:p>
        </w:tc>
      </w:tr>
      <w:tr w:rsidR="009B0161" w:rsidRPr="00A9052A" w:rsidTr="00F770BE">
        <w:trPr>
          <w:cantSplit/>
          <w:trHeight w:val="616"/>
          <w:jc w:val="center"/>
        </w:trPr>
        <w:tc>
          <w:tcPr>
            <w:tcW w:w="1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A54A4D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9B0161" w:rsidRPr="00A9052A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69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0161" w:rsidRPr="00A9052A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963" w:rsidRPr="00A9052A" w:rsidTr="00F770BE">
        <w:trPr>
          <w:cantSplit/>
          <w:trHeight w:val="1320"/>
          <w:jc w:val="center"/>
        </w:trPr>
        <w:tc>
          <w:tcPr>
            <w:tcW w:w="1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963" w:rsidRDefault="00BB3963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申請駐館場地</w:t>
            </w:r>
          </w:p>
          <w:p w:rsidR="00F770BE" w:rsidRDefault="00F770BE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勾選）</w:t>
            </w:r>
          </w:p>
        </w:tc>
        <w:tc>
          <w:tcPr>
            <w:tcW w:w="694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963" w:rsidRDefault="00BB3963" w:rsidP="00BB396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□新北市藝文中心</w:t>
            </w:r>
            <w:r w:rsidR="005027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(僅限音樂劇類型)</w:t>
            </w:r>
          </w:p>
          <w:p w:rsidR="00BB3963" w:rsidRDefault="00BB3963" w:rsidP="00BB396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□新莊文化藝術中心</w:t>
            </w:r>
          </w:p>
          <w:p w:rsidR="00BB3963" w:rsidRPr="00A9052A" w:rsidRDefault="00BB3963" w:rsidP="00BB396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□樹林藝文中心</w:t>
            </w:r>
          </w:p>
        </w:tc>
      </w:tr>
      <w:tr w:rsidR="009B0161" w:rsidRPr="00A9052A" w:rsidTr="00F770BE">
        <w:trPr>
          <w:cantSplit/>
          <w:trHeight w:val="660"/>
          <w:jc w:val="center"/>
        </w:trPr>
        <w:tc>
          <w:tcPr>
            <w:tcW w:w="18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161" w:rsidRPr="00A9052A" w:rsidRDefault="009B0161" w:rsidP="003E5800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代表人</w:t>
            </w:r>
          </w:p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CE2" w:rsidRPr="00A9052A" w:rsidTr="00F770BE">
        <w:trPr>
          <w:cantSplit/>
          <w:trHeight w:val="660"/>
          <w:jc w:val="center"/>
        </w:trPr>
        <w:tc>
          <w:tcPr>
            <w:tcW w:w="18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CE2" w:rsidRPr="00A9052A" w:rsidRDefault="008E7CE2" w:rsidP="008E7CE2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甄選類別</w:t>
            </w:r>
          </w:p>
        </w:tc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CE2" w:rsidRPr="008E7CE2" w:rsidRDefault="008E0F24" w:rsidP="008E7CE2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音樂   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音樂劇   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戲劇    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舞蹈（請擇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勾選）</w:t>
            </w:r>
          </w:p>
        </w:tc>
      </w:tr>
      <w:tr w:rsidR="009B0161" w:rsidRPr="00A9052A" w:rsidTr="00F770BE">
        <w:trPr>
          <w:cantSplit/>
          <w:trHeight w:val="673"/>
          <w:jc w:val="center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0161" w:rsidRPr="00A9052A" w:rsidTr="00F770BE">
        <w:trPr>
          <w:cantSplit/>
          <w:trHeight w:val="697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161" w:rsidRPr="00A9052A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0161" w:rsidRPr="00A9052A" w:rsidTr="00F770BE">
        <w:trPr>
          <w:cantSplit/>
          <w:trHeight w:val="707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0161" w:rsidRPr="00A9052A" w:rsidTr="00F770BE">
        <w:trPr>
          <w:cantSplit/>
          <w:trHeight w:val="535"/>
          <w:jc w:val="center"/>
        </w:trPr>
        <w:tc>
          <w:tcPr>
            <w:tcW w:w="18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駐館活動</w:t>
            </w:r>
          </w:p>
          <w:p w:rsidR="009B0161" w:rsidRPr="00A9052A" w:rsidRDefault="009B0161" w:rsidP="00801A9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  <w:r w:rsidR="00801A9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01A9B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□演出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 xml:space="preserve"> □人才培育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A9052A">
              <w:rPr>
                <w:rFonts w:ascii="標楷體" w:eastAsia="標楷體" w:hAnsi="標楷體" w:hint="eastAsia"/>
                <w:sz w:val="28"/>
                <w:szCs w:val="28"/>
              </w:rPr>
              <w:t>觀眾研究</w:t>
            </w:r>
          </w:p>
          <w:p w:rsidR="009B0161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□講座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 xml:space="preserve">□工作坊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9052A">
              <w:rPr>
                <w:rFonts w:ascii="標楷體" w:eastAsia="標楷體" w:hAnsi="標楷體" w:hint="eastAsia"/>
                <w:sz w:val="28"/>
                <w:szCs w:val="28"/>
              </w:rPr>
              <w:t>劇場導</w:t>
            </w:r>
            <w:proofErr w:type="gramStart"/>
            <w:r w:rsidRPr="00A9052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  <w:p w:rsidR="009B0161" w:rsidRPr="005F23B0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9B0161" w:rsidRPr="00A9052A" w:rsidTr="00F770BE">
        <w:trPr>
          <w:cantSplit/>
          <w:trHeight w:val="535"/>
          <w:jc w:val="center"/>
        </w:trPr>
        <w:tc>
          <w:tcPr>
            <w:tcW w:w="18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Default="009B0161" w:rsidP="003E58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預計</w:t>
            </w:r>
            <w:r w:rsidRPr="00A9052A">
              <w:rPr>
                <w:rFonts w:ascii="標楷體" w:eastAsia="標楷體" w:hAnsi="標楷體"/>
                <w:sz w:val="28"/>
                <w:szCs w:val="28"/>
              </w:rPr>
              <w:t>實施</w:t>
            </w:r>
          </w:p>
          <w:p w:rsidR="009B0161" w:rsidRPr="00A9052A" w:rsidRDefault="009B0161" w:rsidP="003E58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期程</w:t>
            </w:r>
            <w:r w:rsidR="008E7CE2">
              <w:rPr>
                <w:rFonts w:ascii="標楷體" w:eastAsia="標楷體" w:hAnsi="標楷體" w:hint="eastAsia"/>
                <w:sz w:val="28"/>
                <w:szCs w:val="28"/>
              </w:rPr>
              <w:t>/地點</w:t>
            </w:r>
          </w:p>
        </w:tc>
        <w:tc>
          <w:tcPr>
            <w:tcW w:w="6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Default="009B0161" w:rsidP="003E5800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  <w:r w:rsidRPr="005F23B0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（</w:t>
            </w:r>
            <w:r w:rsidR="00801A9B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每項活動可</w:t>
            </w:r>
            <w:r w:rsidRPr="005F23B0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填寫三個志願檔期，</w:t>
            </w:r>
            <w:proofErr w:type="gramStart"/>
            <w:r w:rsidRPr="005F23B0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俾</w:t>
            </w:r>
            <w:proofErr w:type="gramEnd"/>
            <w:r w:rsidRPr="005F23B0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利安排</w:t>
            </w:r>
            <w:r w:rsidR="00801A9B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，並請於企劃書詳述內容</w:t>
            </w:r>
            <w:r w:rsidRPr="005F23B0">
              <w:rPr>
                <w:rFonts w:ascii="標楷體" w:eastAsia="標楷體" w:hAnsi="標楷體" w:hint="eastAsia"/>
                <w:color w:val="FF0000"/>
                <w:sz w:val="22"/>
                <w:szCs w:val="28"/>
              </w:rPr>
              <w:t>）</w:t>
            </w:r>
          </w:p>
          <w:p w:rsidR="009B0161" w:rsidRDefault="009B0161" w:rsidP="003E5800">
            <w:pPr>
              <w:snapToGrid w:val="0"/>
              <w:rPr>
                <w:rFonts w:ascii="標楷體" w:eastAsia="標楷體" w:hAnsi="標楷體"/>
                <w:color w:val="FF0000"/>
                <w:sz w:val="22"/>
                <w:szCs w:val="28"/>
              </w:rPr>
            </w:pPr>
          </w:p>
          <w:p w:rsidR="009B0161" w:rsidRPr="005F23B0" w:rsidRDefault="00801A9B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活動1</w:t>
            </w:r>
            <w:r w:rsidR="009B0161" w:rsidRPr="005F23B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預計使用地點：</w:t>
            </w:r>
          </w:p>
          <w:p w:rsidR="009B0161" w:rsidRPr="00801A9B" w:rsidRDefault="00801A9B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志願</w:t>
            </w:r>
            <w:proofErr w:type="gramStart"/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</w:t>
            </w:r>
            <w:proofErr w:type="gramEnd"/>
          </w:p>
          <w:p w:rsidR="009B0161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日（星期）-  年   月   日（星期）</w:t>
            </w:r>
          </w:p>
          <w:p w:rsidR="009B0161" w:rsidRPr="00801A9B" w:rsidRDefault="00801A9B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志願二</w:t>
            </w:r>
          </w:p>
          <w:p w:rsidR="009B0161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日（星期）-  年   月   日（星期）</w:t>
            </w:r>
          </w:p>
          <w:p w:rsidR="009B0161" w:rsidRPr="00801A9B" w:rsidRDefault="00801A9B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志願</w:t>
            </w:r>
            <w:proofErr w:type="gramStart"/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三</w:t>
            </w:r>
            <w:proofErr w:type="gramEnd"/>
          </w:p>
          <w:p w:rsidR="009B0161" w:rsidRDefault="009B0161" w:rsidP="003E58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日（星期）-  年   月   日（星期）</w:t>
            </w:r>
          </w:p>
          <w:p w:rsidR="00801A9B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Pr="005F23B0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活動2</w:t>
            </w:r>
            <w:r w:rsidRPr="005F23B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預計使用地點：</w:t>
            </w:r>
          </w:p>
          <w:p w:rsidR="00801A9B" w:rsidRPr="00801A9B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志願</w:t>
            </w:r>
            <w:proofErr w:type="gramStart"/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</w:t>
            </w:r>
            <w:proofErr w:type="gramEnd"/>
          </w:p>
          <w:p w:rsidR="00801A9B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日（星期）-  年   月   日（星期）</w:t>
            </w:r>
          </w:p>
          <w:p w:rsidR="00801A9B" w:rsidRPr="00801A9B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志願二</w:t>
            </w:r>
          </w:p>
          <w:p w:rsidR="00801A9B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日（星期）-  年   月   日（星期）</w:t>
            </w:r>
          </w:p>
          <w:p w:rsidR="00801A9B" w:rsidRPr="00801A9B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志願</w:t>
            </w:r>
            <w:proofErr w:type="gramStart"/>
            <w:r w:rsidRPr="00801A9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三</w:t>
            </w:r>
            <w:proofErr w:type="gramEnd"/>
          </w:p>
          <w:p w:rsidR="00801A9B" w:rsidRPr="005F23B0" w:rsidRDefault="00801A9B" w:rsidP="00801A9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日（星期）-  年   月   日（星期）</w:t>
            </w:r>
          </w:p>
        </w:tc>
      </w:tr>
      <w:tr w:rsidR="009B0161" w:rsidRPr="00A9052A" w:rsidTr="00F770BE">
        <w:trPr>
          <w:cantSplit/>
          <w:trHeight w:val="533"/>
          <w:jc w:val="center"/>
        </w:trPr>
        <w:tc>
          <w:tcPr>
            <w:tcW w:w="18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Default="00A54A4D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</w:p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:rsidR="009B0161" w:rsidRPr="00A9052A" w:rsidRDefault="009B0161" w:rsidP="003E58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052A">
              <w:rPr>
                <w:rFonts w:ascii="標楷體" w:eastAsia="標楷體" w:hAnsi="標楷體"/>
                <w:sz w:val="28"/>
                <w:szCs w:val="28"/>
              </w:rPr>
              <w:t>摘要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161" w:rsidRPr="00A9052A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B0161" w:rsidRPr="00A9052A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9052A">
              <w:rPr>
                <w:rFonts w:ascii="標楷體" w:eastAsia="標楷體" w:hAnsi="標楷體" w:hint="eastAsia"/>
                <w:sz w:val="28"/>
                <w:szCs w:val="28"/>
              </w:rPr>
              <w:t>200字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  <w:r w:rsidRPr="00A9052A">
              <w:rPr>
                <w:rFonts w:ascii="標楷體" w:eastAsia="標楷體" w:hAnsi="標楷體" w:hint="eastAsia"/>
                <w:sz w:val="28"/>
                <w:szCs w:val="28"/>
              </w:rPr>
              <w:t>摘要說明）</w:t>
            </w:r>
          </w:p>
          <w:p w:rsidR="009B0161" w:rsidRPr="00A9052A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B0161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01A9B" w:rsidRPr="00A9052A" w:rsidRDefault="00801A9B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B0161" w:rsidRPr="00A9052A" w:rsidRDefault="009B0161" w:rsidP="003E580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B0161" w:rsidRPr="00A9052A" w:rsidRDefault="009B0161" w:rsidP="009B0161">
      <w:pPr>
        <w:sectPr w:rsidR="009B0161" w:rsidRPr="00A9052A" w:rsidSect="00367699">
          <w:footerReference w:type="default" r:id="rId9"/>
          <w:pgSz w:w="11906" w:h="16838"/>
          <w:pgMar w:top="851" w:right="1418" w:bottom="993" w:left="1418" w:header="720" w:footer="362" w:gutter="0"/>
          <w:cols w:space="720"/>
          <w:docGrid w:type="lines" w:linePitch="368"/>
        </w:sectPr>
      </w:pPr>
    </w:p>
    <w:p w:rsidR="009B0161" w:rsidRPr="00A9052A" w:rsidRDefault="009B0161" w:rsidP="009B0161">
      <w:pPr>
        <w:pageBreakBefore/>
        <w:rPr>
          <w:rFonts w:ascii="標楷體" w:eastAsia="標楷體" w:hAnsi="標楷體"/>
          <w:bCs/>
          <w:sz w:val="28"/>
          <w:szCs w:val="28"/>
        </w:rPr>
      </w:pPr>
      <w:r w:rsidRPr="00A9052A">
        <w:rPr>
          <w:rFonts w:ascii="標楷體" w:eastAsia="標楷體" w:hAnsi="標楷體"/>
          <w:bCs/>
          <w:sz w:val="28"/>
          <w:szCs w:val="28"/>
        </w:rPr>
        <w:lastRenderedPageBreak/>
        <w:t>附件</w:t>
      </w:r>
      <w:r w:rsidRPr="00A9052A">
        <w:rPr>
          <w:rFonts w:ascii="標楷體" w:eastAsia="標楷體" w:hAnsi="標楷體" w:hint="eastAsia"/>
          <w:bCs/>
          <w:sz w:val="28"/>
          <w:szCs w:val="28"/>
        </w:rPr>
        <w:t>三</w:t>
      </w:r>
      <w:r w:rsidRPr="00A9052A">
        <w:rPr>
          <w:rFonts w:ascii="標楷體" w:eastAsia="標楷體" w:hAnsi="標楷體"/>
          <w:bCs/>
          <w:sz w:val="28"/>
          <w:szCs w:val="28"/>
        </w:rPr>
        <w:t>：</w:t>
      </w:r>
      <w:r w:rsidR="00A54A4D">
        <w:rPr>
          <w:rFonts w:ascii="標楷體" w:eastAsia="標楷體" w:hAnsi="標楷體" w:hint="eastAsia"/>
          <w:bCs/>
          <w:sz w:val="28"/>
          <w:szCs w:val="28"/>
        </w:rPr>
        <w:t>企劃</w:t>
      </w:r>
      <w:r w:rsidRPr="00A9052A">
        <w:rPr>
          <w:rFonts w:ascii="標楷體" w:eastAsia="標楷體" w:hAnsi="標楷體"/>
          <w:bCs/>
          <w:sz w:val="28"/>
          <w:szCs w:val="28"/>
        </w:rPr>
        <w:t>書</w:t>
      </w:r>
      <w:r w:rsidRPr="00A9052A">
        <w:rPr>
          <w:rFonts w:ascii="標楷體" w:eastAsia="標楷體" w:hAnsi="標楷體"/>
          <w:sz w:val="28"/>
          <w:szCs w:val="28"/>
        </w:rPr>
        <w:t>(參考格式如下)</w:t>
      </w:r>
    </w:p>
    <w:p w:rsidR="009B0161" w:rsidRPr="00A9052A" w:rsidRDefault="009B0161" w:rsidP="009B0161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9052A">
        <w:rPr>
          <w:rFonts w:ascii="標楷體" w:eastAsia="標楷體" w:hAnsi="標楷體"/>
          <w:sz w:val="28"/>
          <w:szCs w:val="28"/>
        </w:rPr>
        <w:t>緣起</w:t>
      </w:r>
    </w:p>
    <w:p w:rsidR="009B0161" w:rsidRPr="00A9052A" w:rsidRDefault="009B0161" w:rsidP="009B0161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A9052A">
        <w:rPr>
          <w:rFonts w:ascii="標楷體" w:eastAsia="標楷體" w:hAnsi="標楷體"/>
          <w:sz w:val="28"/>
          <w:szCs w:val="28"/>
        </w:rPr>
        <w:t>目標</w:t>
      </w:r>
    </w:p>
    <w:p w:rsidR="009B0161" w:rsidRPr="00A9052A" w:rsidRDefault="009B0161" w:rsidP="009B0161">
      <w:pPr>
        <w:numPr>
          <w:ilvl w:val="0"/>
          <w:numId w:val="1"/>
        </w:numPr>
        <w:suppressAutoHyphens/>
        <w:autoSpaceDN w:val="0"/>
        <w:textAlignment w:val="baseline"/>
      </w:pPr>
      <w:r w:rsidRPr="00A9052A">
        <w:rPr>
          <w:rFonts w:ascii="標楷體" w:eastAsia="標楷體" w:hAnsi="標楷體" w:hint="eastAsia"/>
          <w:sz w:val="28"/>
          <w:szCs w:val="28"/>
        </w:rPr>
        <w:t>駐館活動規劃</w:t>
      </w:r>
      <w:r w:rsidR="00801A9B">
        <w:rPr>
          <w:rFonts w:ascii="標楷體" w:eastAsia="標楷體" w:hAnsi="標楷體" w:hint="eastAsia"/>
          <w:sz w:val="28"/>
          <w:szCs w:val="28"/>
        </w:rPr>
        <w:t>（名稱、內容、期程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01A9B">
        <w:rPr>
          <w:rFonts w:ascii="標楷體" w:eastAsia="標楷體" w:hAnsi="標楷體" w:hint="eastAsia"/>
          <w:sz w:val="28"/>
          <w:szCs w:val="28"/>
        </w:rPr>
        <w:t>地點、</w:t>
      </w:r>
      <w:r>
        <w:rPr>
          <w:rFonts w:ascii="標楷體" w:eastAsia="標楷體" w:hAnsi="標楷體" w:hint="eastAsia"/>
          <w:sz w:val="28"/>
          <w:szCs w:val="28"/>
        </w:rPr>
        <w:t>執行策略、參加方式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等）</w:t>
      </w:r>
    </w:p>
    <w:p w:rsidR="009B0161" w:rsidRPr="00A9052A" w:rsidRDefault="009B0161" w:rsidP="009B0161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A9052A">
        <w:rPr>
          <w:rFonts w:ascii="標楷體" w:eastAsia="標楷體" w:hAnsi="標楷體"/>
          <w:sz w:val="28"/>
          <w:szCs w:val="28"/>
        </w:rPr>
        <w:t>行銷</w:t>
      </w:r>
      <w:r w:rsidRPr="00A9052A">
        <w:rPr>
          <w:rFonts w:ascii="標楷體" w:eastAsia="標楷體" w:hAnsi="標楷體" w:hint="eastAsia"/>
          <w:sz w:val="28"/>
          <w:szCs w:val="28"/>
        </w:rPr>
        <w:t>規劃</w:t>
      </w:r>
    </w:p>
    <w:p w:rsidR="009B0161" w:rsidRPr="00A9052A" w:rsidRDefault="009B0161" w:rsidP="009B0161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A9052A">
        <w:rPr>
          <w:rFonts w:ascii="標楷體" w:eastAsia="標楷體" w:hAnsi="標楷體"/>
          <w:sz w:val="28"/>
          <w:szCs w:val="28"/>
        </w:rPr>
        <w:t>人力分工</w:t>
      </w:r>
    </w:p>
    <w:p w:rsidR="009B0161" w:rsidRPr="00A9052A" w:rsidRDefault="009B0161" w:rsidP="009B0161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A9052A">
        <w:rPr>
          <w:rFonts w:ascii="標楷體" w:eastAsia="標楷體" w:hAnsi="標楷體"/>
          <w:sz w:val="28"/>
          <w:szCs w:val="28"/>
        </w:rPr>
        <w:t>經費</w:t>
      </w:r>
      <w:r w:rsidRPr="00A9052A">
        <w:rPr>
          <w:rFonts w:ascii="標楷體" w:eastAsia="標楷體" w:hAnsi="標楷體" w:hint="eastAsia"/>
          <w:sz w:val="28"/>
          <w:szCs w:val="28"/>
        </w:rPr>
        <w:t>表</w:t>
      </w:r>
    </w:p>
    <w:p w:rsidR="009B0161" w:rsidRPr="00A9052A" w:rsidRDefault="009B0161" w:rsidP="009B0161">
      <w:pPr>
        <w:numPr>
          <w:ilvl w:val="0"/>
          <w:numId w:val="1"/>
        </w:numPr>
        <w:suppressAutoHyphens/>
        <w:autoSpaceDN w:val="0"/>
        <w:textAlignment w:val="baseline"/>
      </w:pPr>
      <w:r w:rsidRPr="00A9052A">
        <w:rPr>
          <w:rFonts w:ascii="標楷體" w:eastAsia="標楷體" w:hAnsi="標楷體"/>
          <w:sz w:val="28"/>
          <w:szCs w:val="28"/>
        </w:rPr>
        <w:t>預期效益（請增列</w:t>
      </w:r>
      <w:r w:rsidRPr="00A9052A">
        <w:rPr>
          <w:rFonts w:ascii="標楷體" w:eastAsia="標楷體" w:hAnsi="標楷體"/>
          <w:bCs/>
          <w:sz w:val="28"/>
          <w:szCs w:val="28"/>
        </w:rPr>
        <w:t>「計晝未來年度之延續性與效益說明」</w:t>
      </w:r>
      <w:r w:rsidRPr="00A9052A">
        <w:rPr>
          <w:rFonts w:ascii="標楷體" w:eastAsia="標楷體" w:hAnsi="標楷體"/>
          <w:sz w:val="28"/>
          <w:szCs w:val="28"/>
        </w:rPr>
        <w:t>）</w:t>
      </w:r>
    </w:p>
    <w:p w:rsidR="009B0161" w:rsidRPr="00A9052A" w:rsidRDefault="009B0161" w:rsidP="009B0161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A9052A">
        <w:rPr>
          <w:rFonts w:ascii="標楷體" w:eastAsia="標楷體" w:hAnsi="標楷體"/>
          <w:sz w:val="28"/>
          <w:szCs w:val="28"/>
        </w:rPr>
        <w:t>附錄</w:t>
      </w:r>
    </w:p>
    <w:p w:rsidR="009B0161" w:rsidRDefault="009B0161" w:rsidP="009B0161">
      <w:pPr>
        <w:pStyle w:val="a8"/>
        <w:numPr>
          <w:ilvl w:val="0"/>
          <w:numId w:val="2"/>
        </w:numPr>
        <w:ind w:leftChars="0" w:hanging="288"/>
        <w:rPr>
          <w:rFonts w:ascii="標楷體" w:eastAsia="標楷體" w:hAnsi="標楷體"/>
          <w:sz w:val="28"/>
          <w:szCs w:val="28"/>
        </w:rPr>
      </w:pPr>
      <w:r w:rsidRPr="00A9052A">
        <w:rPr>
          <w:rFonts w:ascii="標楷體" w:eastAsia="標楷體" w:hAnsi="標楷體" w:hint="eastAsia"/>
          <w:sz w:val="28"/>
          <w:szCs w:val="28"/>
        </w:rPr>
        <w:t>團隊簡介，含立案登記證明</w:t>
      </w:r>
    </w:p>
    <w:p w:rsidR="009B0161" w:rsidRDefault="009B0161" w:rsidP="009B0161">
      <w:pPr>
        <w:pStyle w:val="a8"/>
        <w:numPr>
          <w:ilvl w:val="0"/>
          <w:numId w:val="2"/>
        </w:numPr>
        <w:ind w:leftChars="0" w:hanging="288"/>
        <w:rPr>
          <w:rFonts w:ascii="標楷體" w:eastAsia="標楷體" w:hAnsi="標楷體"/>
          <w:sz w:val="28"/>
          <w:szCs w:val="28"/>
        </w:rPr>
      </w:pPr>
      <w:r w:rsidRPr="005F23B0">
        <w:rPr>
          <w:rFonts w:ascii="標楷體" w:eastAsia="標楷體" w:hAnsi="標楷體" w:hint="eastAsia"/>
          <w:sz w:val="28"/>
          <w:szCs w:val="28"/>
        </w:rPr>
        <w:t>團員名冊</w:t>
      </w:r>
    </w:p>
    <w:p w:rsidR="009B0161" w:rsidRDefault="009B0161" w:rsidP="009B0161">
      <w:pPr>
        <w:pStyle w:val="a8"/>
        <w:numPr>
          <w:ilvl w:val="0"/>
          <w:numId w:val="2"/>
        </w:numPr>
        <w:ind w:leftChars="0" w:hanging="288"/>
        <w:rPr>
          <w:rFonts w:ascii="標楷體" w:eastAsia="標楷體" w:hAnsi="標楷體"/>
          <w:sz w:val="28"/>
          <w:szCs w:val="28"/>
        </w:rPr>
      </w:pPr>
      <w:r w:rsidRPr="005F23B0">
        <w:rPr>
          <w:rFonts w:ascii="標楷體" w:eastAsia="標楷體" w:hAnsi="標楷體" w:hint="eastAsia"/>
          <w:sz w:val="28"/>
          <w:szCs w:val="28"/>
        </w:rPr>
        <w:t>民國</w:t>
      </w:r>
      <w:r w:rsidR="00BB3963">
        <w:rPr>
          <w:rFonts w:ascii="標楷體" w:eastAsia="標楷體" w:hAnsi="標楷體" w:hint="eastAsia"/>
          <w:sz w:val="28"/>
          <w:szCs w:val="28"/>
        </w:rPr>
        <w:t>106</w:t>
      </w:r>
      <w:r w:rsidRPr="005F23B0">
        <w:rPr>
          <w:rFonts w:ascii="標楷體" w:eastAsia="標楷體" w:hAnsi="標楷體" w:hint="eastAsia"/>
          <w:sz w:val="28"/>
          <w:szCs w:val="28"/>
        </w:rPr>
        <w:t>年至10</w:t>
      </w:r>
      <w:r w:rsidR="00BB3963">
        <w:rPr>
          <w:rFonts w:ascii="標楷體" w:eastAsia="標楷體" w:hAnsi="標楷體" w:hint="eastAsia"/>
          <w:sz w:val="28"/>
          <w:szCs w:val="28"/>
        </w:rPr>
        <w:t>7</w:t>
      </w:r>
      <w:r w:rsidRPr="005F23B0">
        <w:rPr>
          <w:rFonts w:ascii="標楷體" w:eastAsia="標楷體" w:hAnsi="標楷體" w:hint="eastAsia"/>
          <w:sz w:val="28"/>
          <w:szCs w:val="28"/>
        </w:rPr>
        <w:t>年營運狀況簡介</w:t>
      </w:r>
    </w:p>
    <w:p w:rsidR="009B0161" w:rsidRDefault="009B0161" w:rsidP="009B0161">
      <w:pPr>
        <w:pStyle w:val="a8"/>
        <w:numPr>
          <w:ilvl w:val="0"/>
          <w:numId w:val="2"/>
        </w:numPr>
        <w:ind w:leftChars="0" w:hanging="288"/>
        <w:rPr>
          <w:rFonts w:ascii="標楷體" w:eastAsia="標楷體" w:hAnsi="標楷體"/>
          <w:sz w:val="28"/>
          <w:szCs w:val="28"/>
        </w:rPr>
      </w:pPr>
      <w:r w:rsidRPr="005F23B0">
        <w:rPr>
          <w:rFonts w:ascii="標楷體" w:eastAsia="標楷體" w:hAnsi="標楷體" w:hint="eastAsia"/>
          <w:sz w:val="28"/>
          <w:szCs w:val="28"/>
        </w:rPr>
        <w:t>民國10</w:t>
      </w:r>
      <w:r w:rsidR="00BB3963">
        <w:rPr>
          <w:rFonts w:ascii="標楷體" w:eastAsia="標楷體" w:hAnsi="標楷體" w:hint="eastAsia"/>
          <w:sz w:val="28"/>
          <w:szCs w:val="28"/>
        </w:rPr>
        <w:t>7</w:t>
      </w:r>
      <w:r w:rsidRPr="005F23B0">
        <w:rPr>
          <w:rFonts w:ascii="標楷體" w:eastAsia="標楷體" w:hAnsi="標楷體" w:hint="eastAsia"/>
          <w:sz w:val="28"/>
          <w:szCs w:val="28"/>
        </w:rPr>
        <w:t>至10</w:t>
      </w:r>
      <w:r w:rsidR="00BB3963">
        <w:rPr>
          <w:rFonts w:ascii="標楷體" w:eastAsia="標楷體" w:hAnsi="標楷體" w:hint="eastAsia"/>
          <w:sz w:val="28"/>
          <w:szCs w:val="28"/>
        </w:rPr>
        <w:t>9</w:t>
      </w:r>
      <w:r w:rsidRPr="005F23B0">
        <w:rPr>
          <w:rFonts w:ascii="標楷體" w:eastAsia="標楷體" w:hAnsi="標楷體" w:hint="eastAsia"/>
          <w:sz w:val="28"/>
          <w:szCs w:val="28"/>
        </w:rPr>
        <w:t>年展演計畫</w:t>
      </w:r>
    </w:p>
    <w:p w:rsidR="009B0161" w:rsidRDefault="009B0161" w:rsidP="009B0161">
      <w:pPr>
        <w:pStyle w:val="a8"/>
        <w:numPr>
          <w:ilvl w:val="0"/>
          <w:numId w:val="2"/>
        </w:numPr>
        <w:ind w:leftChars="0" w:hanging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演出活動精華或年度代表性作品光碟（註明演出名稱、日期及地點）</w:t>
      </w:r>
    </w:p>
    <w:p w:rsidR="009B0161" w:rsidRPr="005F23B0" w:rsidRDefault="009B0161" w:rsidP="009B0161">
      <w:pPr>
        <w:pStyle w:val="a8"/>
        <w:numPr>
          <w:ilvl w:val="0"/>
          <w:numId w:val="2"/>
        </w:numPr>
        <w:ind w:leftChars="0" w:hanging="288"/>
        <w:rPr>
          <w:rFonts w:ascii="標楷體" w:eastAsia="標楷體" w:hAnsi="標楷體"/>
          <w:sz w:val="28"/>
          <w:szCs w:val="28"/>
        </w:rPr>
      </w:pPr>
      <w:r w:rsidRPr="005F23B0">
        <w:rPr>
          <w:rFonts w:ascii="標楷體" w:eastAsia="標楷體" w:hAnsi="標楷體" w:hint="eastAsia"/>
          <w:sz w:val="28"/>
          <w:szCs w:val="28"/>
        </w:rPr>
        <w:t>其他具代表性之媒體或藝術評論等資料</w:t>
      </w:r>
    </w:p>
    <w:p w:rsidR="009B0161" w:rsidRPr="00A9052A" w:rsidRDefault="009B0161" w:rsidP="009B0161"/>
    <w:p w:rsidR="009B0161" w:rsidRPr="00A9052A" w:rsidRDefault="009B0161" w:rsidP="009B0161">
      <w:pPr>
        <w:rPr>
          <w:rFonts w:ascii="標楷體" w:eastAsia="標楷體" w:hAnsi="標楷體"/>
          <w:sz w:val="26"/>
          <w:szCs w:val="26"/>
        </w:rPr>
      </w:pPr>
    </w:p>
    <w:p w:rsidR="006F0FBC" w:rsidRPr="009B0161" w:rsidRDefault="006F0FBC"/>
    <w:sectPr w:rsidR="006F0FBC" w:rsidRPr="009B0161" w:rsidSect="006324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10" w:rsidRDefault="00467D10" w:rsidP="009B0161">
      <w:r>
        <w:separator/>
      </w:r>
    </w:p>
  </w:endnote>
  <w:endnote w:type="continuationSeparator" w:id="0">
    <w:p w:rsidR="00467D10" w:rsidRDefault="00467D10" w:rsidP="009B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669810"/>
      <w:docPartObj>
        <w:docPartGallery w:val="Page Numbers (Bottom of Page)"/>
        <w:docPartUnique/>
      </w:docPartObj>
    </w:sdtPr>
    <w:sdtEndPr/>
    <w:sdtContent>
      <w:p w:rsidR="00367699" w:rsidRDefault="003676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261" w:rsidRPr="00423261">
          <w:rPr>
            <w:noProof/>
            <w:lang w:val="zh-TW"/>
          </w:rPr>
          <w:t>3</w:t>
        </w:r>
        <w:r>
          <w:fldChar w:fldCharType="end"/>
        </w:r>
      </w:p>
    </w:sdtContent>
  </w:sdt>
  <w:p w:rsidR="00367699" w:rsidRDefault="003676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10" w:rsidRDefault="00467D10" w:rsidP="009B0161">
      <w:r>
        <w:separator/>
      </w:r>
    </w:p>
  </w:footnote>
  <w:footnote w:type="continuationSeparator" w:id="0">
    <w:p w:rsidR="00467D10" w:rsidRDefault="00467D10" w:rsidP="009B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AE1"/>
    <w:multiLevelType w:val="hybridMultilevel"/>
    <w:tmpl w:val="44B40DFA"/>
    <w:lvl w:ilvl="0" w:tplc="779C1E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BC5947"/>
    <w:multiLevelType w:val="hybridMultilevel"/>
    <w:tmpl w:val="44B40DFA"/>
    <w:lvl w:ilvl="0" w:tplc="779C1E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B83549E"/>
    <w:multiLevelType w:val="hybridMultilevel"/>
    <w:tmpl w:val="67BC1B14"/>
    <w:lvl w:ilvl="0" w:tplc="D408C66A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>
    <w:nsid w:val="12DA73D8"/>
    <w:multiLevelType w:val="hybridMultilevel"/>
    <w:tmpl w:val="99A284C4"/>
    <w:lvl w:ilvl="0" w:tplc="F710C396">
      <w:start w:val="3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5E0488"/>
    <w:multiLevelType w:val="multilevel"/>
    <w:tmpl w:val="9042AAF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F0923"/>
    <w:multiLevelType w:val="hybridMultilevel"/>
    <w:tmpl w:val="5E6E3F58"/>
    <w:lvl w:ilvl="0" w:tplc="60669CE8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6A52C2"/>
    <w:multiLevelType w:val="hybridMultilevel"/>
    <w:tmpl w:val="D248C35A"/>
    <w:lvl w:ilvl="0" w:tplc="09788EB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60A4F43"/>
    <w:multiLevelType w:val="hybridMultilevel"/>
    <w:tmpl w:val="FBFC9A5E"/>
    <w:lvl w:ilvl="0" w:tplc="A24A6C0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12591D"/>
    <w:multiLevelType w:val="hybridMultilevel"/>
    <w:tmpl w:val="92509FF8"/>
    <w:lvl w:ilvl="0" w:tplc="A44EE9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9">
    <w:nsid w:val="3F2F1D40"/>
    <w:multiLevelType w:val="hybridMultilevel"/>
    <w:tmpl w:val="FBFC9A5E"/>
    <w:lvl w:ilvl="0" w:tplc="A24A6C0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4F36DA6"/>
    <w:multiLevelType w:val="hybridMultilevel"/>
    <w:tmpl w:val="FBFC9A5E"/>
    <w:lvl w:ilvl="0" w:tplc="A24A6C0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50F1CFA"/>
    <w:multiLevelType w:val="hybridMultilevel"/>
    <w:tmpl w:val="E6CCBED8"/>
    <w:lvl w:ilvl="0" w:tplc="0CF2F570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E916635"/>
    <w:multiLevelType w:val="hybridMultilevel"/>
    <w:tmpl w:val="B7CA62BA"/>
    <w:lvl w:ilvl="0" w:tplc="367C7DC4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2EB536F"/>
    <w:multiLevelType w:val="hybridMultilevel"/>
    <w:tmpl w:val="26C0F4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BAD46E1"/>
    <w:multiLevelType w:val="hybridMultilevel"/>
    <w:tmpl w:val="C2CEEA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1A8A2CC">
      <w:start w:val="1"/>
      <w:numFmt w:val="decimal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0D63853"/>
    <w:multiLevelType w:val="hybridMultilevel"/>
    <w:tmpl w:val="CDB4FC4E"/>
    <w:lvl w:ilvl="0" w:tplc="E4B212D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6">
    <w:nsid w:val="68066C11"/>
    <w:multiLevelType w:val="hybridMultilevel"/>
    <w:tmpl w:val="C2CEEA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1A8A2CC">
      <w:start w:val="1"/>
      <w:numFmt w:val="decimal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D122970"/>
    <w:multiLevelType w:val="hybridMultilevel"/>
    <w:tmpl w:val="A9046B08"/>
    <w:lvl w:ilvl="0" w:tplc="9634DDF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BCFA785E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9"/>
    <w:rsid w:val="00086864"/>
    <w:rsid w:val="001F18E3"/>
    <w:rsid w:val="00290E8B"/>
    <w:rsid w:val="003107C1"/>
    <w:rsid w:val="00313D11"/>
    <w:rsid w:val="00334B99"/>
    <w:rsid w:val="00366C76"/>
    <w:rsid w:val="00367699"/>
    <w:rsid w:val="00377DE1"/>
    <w:rsid w:val="00394B16"/>
    <w:rsid w:val="003A45A1"/>
    <w:rsid w:val="003B1F89"/>
    <w:rsid w:val="00423261"/>
    <w:rsid w:val="00467D10"/>
    <w:rsid w:val="004C02AD"/>
    <w:rsid w:val="004C1A54"/>
    <w:rsid w:val="005027F2"/>
    <w:rsid w:val="0051457B"/>
    <w:rsid w:val="005A6449"/>
    <w:rsid w:val="00616476"/>
    <w:rsid w:val="006D4902"/>
    <w:rsid w:val="006E1959"/>
    <w:rsid w:val="006F0FBC"/>
    <w:rsid w:val="007058CD"/>
    <w:rsid w:val="00762157"/>
    <w:rsid w:val="007A0423"/>
    <w:rsid w:val="007E6A87"/>
    <w:rsid w:val="00801A9B"/>
    <w:rsid w:val="0081267F"/>
    <w:rsid w:val="008A4EB8"/>
    <w:rsid w:val="008B622A"/>
    <w:rsid w:val="008E0F24"/>
    <w:rsid w:val="008E7CE2"/>
    <w:rsid w:val="00977682"/>
    <w:rsid w:val="009B0161"/>
    <w:rsid w:val="00A54A4D"/>
    <w:rsid w:val="00B536B3"/>
    <w:rsid w:val="00BB3963"/>
    <w:rsid w:val="00C22511"/>
    <w:rsid w:val="00C455F6"/>
    <w:rsid w:val="00C975A3"/>
    <w:rsid w:val="00D62B13"/>
    <w:rsid w:val="00D809EE"/>
    <w:rsid w:val="00DF439A"/>
    <w:rsid w:val="00E20054"/>
    <w:rsid w:val="00E20731"/>
    <w:rsid w:val="00E27948"/>
    <w:rsid w:val="00EF527F"/>
    <w:rsid w:val="00F111BF"/>
    <w:rsid w:val="00F770BE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1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161"/>
    <w:rPr>
      <w:sz w:val="20"/>
      <w:szCs w:val="20"/>
    </w:rPr>
  </w:style>
  <w:style w:type="character" w:styleId="a7">
    <w:name w:val="Hyperlink"/>
    <w:rsid w:val="009B01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B0161"/>
    <w:pPr>
      <w:suppressAutoHyphens/>
      <w:autoSpaceDN w:val="0"/>
      <w:ind w:leftChars="200" w:left="480"/>
      <w:textAlignment w:val="baseline"/>
    </w:pPr>
    <w:rPr>
      <w:kern w:val="3"/>
    </w:rPr>
  </w:style>
  <w:style w:type="character" w:styleId="a9">
    <w:name w:val="Placeholder Text"/>
    <w:basedOn w:val="a0"/>
    <w:uiPriority w:val="99"/>
    <w:semiHidden/>
    <w:rsid w:val="00DF439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F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43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1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161"/>
    <w:rPr>
      <w:sz w:val="20"/>
      <w:szCs w:val="20"/>
    </w:rPr>
  </w:style>
  <w:style w:type="character" w:styleId="a7">
    <w:name w:val="Hyperlink"/>
    <w:rsid w:val="009B01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B0161"/>
    <w:pPr>
      <w:suppressAutoHyphens/>
      <w:autoSpaceDN w:val="0"/>
      <w:ind w:leftChars="200" w:left="480"/>
      <w:textAlignment w:val="baseline"/>
    </w:pPr>
    <w:rPr>
      <w:kern w:val="3"/>
    </w:rPr>
  </w:style>
  <w:style w:type="character" w:styleId="a9">
    <w:name w:val="Placeholder Text"/>
    <w:basedOn w:val="a0"/>
    <w:uiPriority w:val="99"/>
    <w:semiHidden/>
    <w:rsid w:val="00DF439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F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4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9557@ntp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538</Words>
  <Characters>3072</Characters>
  <Application>Microsoft Office Word</Application>
  <DocSecurity>0</DocSecurity>
  <Lines>25</Lines>
  <Paragraphs>7</Paragraphs>
  <ScaleCrop>false</ScaleCrop>
  <Company>NTPC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高詠恩</cp:lastModifiedBy>
  <cp:revision>4</cp:revision>
  <cp:lastPrinted>2018-11-21T11:10:00Z</cp:lastPrinted>
  <dcterms:created xsi:type="dcterms:W3CDTF">2018-12-04T03:29:00Z</dcterms:created>
  <dcterms:modified xsi:type="dcterms:W3CDTF">2018-12-05T06:25:00Z</dcterms:modified>
</cp:coreProperties>
</file>